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14" w:rsidRPr="00E44216" w:rsidRDefault="008B2814" w:rsidP="008B2814">
      <w:pPr>
        <w:pStyle w:val="NoSpacing"/>
        <w:ind w:right="-46" w:firstLine="720"/>
        <w:rPr>
          <w:rFonts w:ascii="Times New Roman" w:hAnsi="Times New Roman" w:cs="Times New Roman"/>
          <w:b/>
          <w:sz w:val="28"/>
          <w:szCs w:val="28"/>
        </w:rPr>
      </w:pPr>
      <w:r w:rsidRPr="00E44216">
        <w:rPr>
          <w:rFonts w:ascii="Times New Roman" w:hAnsi="Times New Roman" w:cs="Times New Roman"/>
          <w:b/>
          <w:sz w:val="28"/>
          <w:szCs w:val="28"/>
        </w:rPr>
        <w:t>COURT OF THE LOK PAL (OMBUDSMAN),</w:t>
      </w:r>
    </w:p>
    <w:p w:rsidR="008B2814" w:rsidRPr="00E44216" w:rsidRDefault="008B2814" w:rsidP="008B2814">
      <w:pPr>
        <w:pStyle w:val="NoSpacing"/>
        <w:ind w:left="720" w:right="-46" w:firstLine="720"/>
        <w:rPr>
          <w:rFonts w:ascii="Times New Roman" w:hAnsi="Times New Roman" w:cs="Times New Roman"/>
          <w:b/>
          <w:sz w:val="28"/>
          <w:szCs w:val="28"/>
        </w:rPr>
      </w:pPr>
      <w:r w:rsidRPr="00E44216">
        <w:rPr>
          <w:rFonts w:ascii="Times New Roman" w:hAnsi="Times New Roman" w:cs="Times New Roman"/>
          <w:b/>
          <w:sz w:val="28"/>
          <w:szCs w:val="28"/>
        </w:rPr>
        <w:t xml:space="preserve">         ELECTRICITY, PUNJAB,</w:t>
      </w:r>
    </w:p>
    <w:p w:rsidR="008B2814" w:rsidRPr="00E44216" w:rsidRDefault="008B2814" w:rsidP="008B2814">
      <w:pPr>
        <w:pStyle w:val="NoSpacing"/>
        <w:ind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PLOT NO. A-2, INDUSTRIAL AREA, PHASE-1,</w:t>
      </w:r>
    </w:p>
    <w:p w:rsidR="008B2814" w:rsidRPr="00E44216" w:rsidRDefault="008B2814" w:rsidP="008B2814">
      <w:pPr>
        <w:pStyle w:val="NoSpacing"/>
        <w:ind w:left="1264"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S.A.S. NAGAR (MOHALI).</w:t>
      </w:r>
    </w:p>
    <w:p w:rsidR="008B2814" w:rsidRPr="00E44216" w:rsidRDefault="008B2814" w:rsidP="008B2814">
      <w:pPr>
        <w:pStyle w:val="NoSpacing"/>
        <w:ind w:left="1984" w:right="1440"/>
        <w:jc w:val="both"/>
        <w:rPr>
          <w:rFonts w:ascii="Times New Roman" w:hAnsi="Times New Roman" w:cs="Times New Roman"/>
          <w:b/>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p>
    <w:p w:rsidR="008B2814" w:rsidRPr="00E44216" w:rsidRDefault="00C32389" w:rsidP="008B2814">
      <w:pPr>
        <w:pStyle w:val="NoSpacing"/>
        <w:ind w:left="1984" w:right="1440"/>
        <w:jc w:val="both"/>
        <w:rPr>
          <w:rFonts w:ascii="Times New Roman" w:hAnsi="Times New Roman" w:cs="Times New Roman"/>
          <w:b/>
          <w:sz w:val="28"/>
          <w:szCs w:val="28"/>
        </w:rPr>
      </w:pPr>
      <w:r>
        <w:rPr>
          <w:rFonts w:ascii="Times New Roman" w:hAnsi="Times New Roman" w:cs="Times New Roman"/>
          <w:b/>
          <w:sz w:val="28"/>
          <w:szCs w:val="28"/>
        </w:rPr>
        <w:t xml:space="preserve">APPEAL NO. </w:t>
      </w:r>
      <w:r w:rsidR="00655D62">
        <w:rPr>
          <w:rFonts w:ascii="Times New Roman" w:hAnsi="Times New Roman" w:cs="Times New Roman"/>
          <w:b/>
          <w:sz w:val="28"/>
          <w:szCs w:val="28"/>
        </w:rPr>
        <w:t>38</w:t>
      </w:r>
      <w:r w:rsidR="008B2814" w:rsidRPr="00E44216">
        <w:rPr>
          <w:rFonts w:ascii="Times New Roman" w:hAnsi="Times New Roman" w:cs="Times New Roman"/>
          <w:b/>
          <w:sz w:val="28"/>
          <w:szCs w:val="28"/>
        </w:rPr>
        <w:t>/2020</w:t>
      </w:r>
    </w:p>
    <w:p w:rsidR="008B2814" w:rsidRPr="00E44216" w:rsidRDefault="008B2814" w:rsidP="008B2814">
      <w:pPr>
        <w:pStyle w:val="NoSpacing"/>
        <w:ind w:left="1984" w:right="1440"/>
        <w:jc w:val="both"/>
        <w:rPr>
          <w:rFonts w:ascii="Times New Roman" w:hAnsi="Times New Roman" w:cs="Times New Roman"/>
          <w:b/>
          <w:sz w:val="28"/>
          <w:szCs w:val="28"/>
        </w:rPr>
      </w:pPr>
    </w:p>
    <w:p w:rsidR="008B2814" w:rsidRPr="00E44216" w:rsidRDefault="00E65194" w:rsidP="008B2814">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C32389">
        <w:rPr>
          <w:rFonts w:ascii="Times New Roman" w:hAnsi="Times New Roman" w:cs="Times New Roman"/>
          <w:b/>
          <w:sz w:val="28"/>
          <w:szCs w:val="28"/>
        </w:rPr>
        <w:t>Date of Registration</w:t>
      </w:r>
      <w:r w:rsidR="00C32389">
        <w:rPr>
          <w:rFonts w:ascii="Times New Roman" w:hAnsi="Times New Roman" w:cs="Times New Roman"/>
          <w:b/>
          <w:sz w:val="28"/>
          <w:szCs w:val="28"/>
        </w:rPr>
        <w:tab/>
        <w:t xml:space="preserve">: </w:t>
      </w:r>
      <w:r w:rsidR="00655D62">
        <w:rPr>
          <w:rFonts w:ascii="Times New Roman" w:hAnsi="Times New Roman" w:cs="Times New Roman"/>
          <w:b/>
          <w:sz w:val="28"/>
          <w:szCs w:val="28"/>
        </w:rPr>
        <w:t>1</w:t>
      </w:r>
      <w:r w:rsidR="00C32389">
        <w:rPr>
          <w:rFonts w:ascii="Times New Roman" w:hAnsi="Times New Roman" w:cs="Times New Roman"/>
          <w:b/>
          <w:sz w:val="28"/>
          <w:szCs w:val="28"/>
        </w:rPr>
        <w:t>7.0</w:t>
      </w:r>
      <w:r w:rsidR="00655D62">
        <w:rPr>
          <w:rFonts w:ascii="Times New Roman" w:hAnsi="Times New Roman" w:cs="Times New Roman"/>
          <w:b/>
          <w:sz w:val="28"/>
          <w:szCs w:val="28"/>
        </w:rPr>
        <w:t>8</w:t>
      </w:r>
      <w:r w:rsidR="008B2814" w:rsidRPr="00E44216">
        <w:rPr>
          <w:rFonts w:ascii="Times New Roman" w:hAnsi="Times New Roman" w:cs="Times New Roman"/>
          <w:b/>
          <w:sz w:val="28"/>
          <w:szCs w:val="28"/>
        </w:rPr>
        <w:t>.2020</w:t>
      </w:r>
    </w:p>
    <w:p w:rsidR="008B2814" w:rsidRPr="00E44216" w:rsidRDefault="00E65194" w:rsidP="008B2814">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Date of Hearing</w:t>
      </w:r>
      <w:r w:rsidR="008B2814" w:rsidRPr="00E44216">
        <w:rPr>
          <w:rFonts w:ascii="Times New Roman" w:hAnsi="Times New Roman" w:cs="Times New Roman"/>
          <w:b/>
          <w:sz w:val="28"/>
          <w:szCs w:val="28"/>
        </w:rPr>
        <w:tab/>
      </w:r>
      <w:r w:rsidR="008B2814">
        <w:rPr>
          <w:rFonts w:ascii="Times New Roman" w:hAnsi="Times New Roman" w:cs="Times New Roman"/>
          <w:b/>
          <w:sz w:val="28"/>
          <w:szCs w:val="28"/>
        </w:rPr>
        <w:tab/>
      </w:r>
      <w:r w:rsidR="0057259B">
        <w:rPr>
          <w:rFonts w:ascii="Times New Roman" w:hAnsi="Times New Roman" w:cs="Times New Roman"/>
          <w:b/>
          <w:sz w:val="28"/>
          <w:szCs w:val="28"/>
        </w:rPr>
        <w:t xml:space="preserve">: </w:t>
      </w:r>
      <w:r w:rsidR="001448C3">
        <w:rPr>
          <w:rFonts w:ascii="Times New Roman" w:hAnsi="Times New Roman" w:cs="Times New Roman"/>
          <w:b/>
          <w:sz w:val="28"/>
          <w:szCs w:val="28"/>
        </w:rPr>
        <w:t>07</w:t>
      </w:r>
      <w:r w:rsidR="0057259B">
        <w:rPr>
          <w:rFonts w:ascii="Times New Roman" w:hAnsi="Times New Roman" w:cs="Times New Roman"/>
          <w:b/>
          <w:sz w:val="28"/>
          <w:szCs w:val="28"/>
        </w:rPr>
        <w:t>.0</w:t>
      </w:r>
      <w:r w:rsidR="00655D62">
        <w:rPr>
          <w:rFonts w:ascii="Times New Roman" w:hAnsi="Times New Roman" w:cs="Times New Roman"/>
          <w:b/>
          <w:sz w:val="28"/>
          <w:szCs w:val="28"/>
        </w:rPr>
        <w:t>9</w:t>
      </w:r>
      <w:r w:rsidR="008B2814" w:rsidRPr="00E44216">
        <w:rPr>
          <w:rFonts w:ascii="Times New Roman" w:hAnsi="Times New Roman" w:cs="Times New Roman"/>
          <w:b/>
          <w:sz w:val="28"/>
          <w:szCs w:val="28"/>
        </w:rPr>
        <w:t>.2020</w:t>
      </w:r>
    </w:p>
    <w:p w:rsidR="008B2814" w:rsidRPr="00E44216" w:rsidRDefault="00E65194" w:rsidP="008B2814">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Date of Order</w:t>
      </w:r>
      <w:r w:rsidR="008B2814" w:rsidRPr="00E44216">
        <w:rPr>
          <w:rFonts w:ascii="Times New Roman" w:hAnsi="Times New Roman" w:cs="Times New Roman"/>
          <w:b/>
          <w:sz w:val="28"/>
          <w:szCs w:val="28"/>
        </w:rPr>
        <w:tab/>
      </w:r>
      <w:r w:rsidR="008B2814" w:rsidRPr="00E44216">
        <w:rPr>
          <w:rFonts w:ascii="Times New Roman" w:hAnsi="Times New Roman" w:cs="Times New Roman"/>
          <w:b/>
          <w:sz w:val="28"/>
          <w:szCs w:val="28"/>
        </w:rPr>
        <w:tab/>
        <w:t>:</w:t>
      </w:r>
      <w:r w:rsidR="008F6035">
        <w:rPr>
          <w:rFonts w:ascii="Times New Roman" w:hAnsi="Times New Roman" w:cs="Times New Roman"/>
          <w:b/>
          <w:sz w:val="28"/>
          <w:szCs w:val="28"/>
        </w:rPr>
        <w:t xml:space="preserve"> </w:t>
      </w:r>
      <w:r w:rsidR="002F22E8">
        <w:rPr>
          <w:rFonts w:ascii="Times New Roman" w:hAnsi="Times New Roman" w:cs="Times New Roman"/>
          <w:b/>
          <w:sz w:val="28"/>
          <w:szCs w:val="28"/>
        </w:rPr>
        <w:t>09</w:t>
      </w:r>
      <w:r w:rsidR="002F3AA4">
        <w:rPr>
          <w:rFonts w:ascii="Times New Roman" w:hAnsi="Times New Roman" w:cs="Times New Roman"/>
          <w:b/>
          <w:sz w:val="28"/>
          <w:szCs w:val="28"/>
        </w:rPr>
        <w:t>.0</w:t>
      </w:r>
      <w:r w:rsidR="00655D62">
        <w:rPr>
          <w:rFonts w:ascii="Times New Roman" w:hAnsi="Times New Roman" w:cs="Times New Roman"/>
          <w:b/>
          <w:sz w:val="28"/>
          <w:szCs w:val="28"/>
        </w:rPr>
        <w:t>9</w:t>
      </w:r>
      <w:r w:rsidR="008B2814">
        <w:rPr>
          <w:rFonts w:ascii="Times New Roman" w:hAnsi="Times New Roman" w:cs="Times New Roman"/>
          <w:b/>
          <w:sz w:val="28"/>
          <w:szCs w:val="28"/>
        </w:rPr>
        <w:t>.2020</w:t>
      </w:r>
    </w:p>
    <w:p w:rsidR="008B2814" w:rsidRPr="00E44216" w:rsidRDefault="008B2814" w:rsidP="008B281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Before:</w:t>
      </w:r>
    </w:p>
    <w:p w:rsidR="008B2814" w:rsidRPr="00E44216" w:rsidRDefault="003F1277" w:rsidP="008B2814">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Er. Gurinder</w:t>
      </w:r>
      <w:r>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Jit Singh,</w:t>
      </w:r>
    </w:p>
    <w:p w:rsidR="008B2814" w:rsidRPr="00E44216" w:rsidRDefault="00BE3930" w:rsidP="008B2814">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Lokpal (Ombudsman), Electricity, Punjab</w:t>
      </w:r>
      <w:r w:rsidR="008B2814" w:rsidRPr="00E44216">
        <w:rPr>
          <w:rFonts w:ascii="Times New Roman" w:hAnsi="Times New Roman" w:cs="Times New Roman"/>
          <w:sz w:val="28"/>
          <w:szCs w:val="28"/>
        </w:rPr>
        <w:t>.</w:t>
      </w:r>
    </w:p>
    <w:p w:rsidR="008B2814" w:rsidRPr="00E44216" w:rsidRDefault="008B2814" w:rsidP="008B2814">
      <w:pPr>
        <w:pStyle w:val="NoSpacing"/>
        <w:jc w:val="both"/>
        <w:rPr>
          <w:rFonts w:ascii="Times New Roman" w:hAnsi="Times New Roman" w:cs="Times New Roman"/>
          <w:sz w:val="28"/>
          <w:szCs w:val="28"/>
        </w:rPr>
      </w:pPr>
    </w:p>
    <w:p w:rsidR="008B2814" w:rsidRPr="00E44216" w:rsidRDefault="008B2814" w:rsidP="008B281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In the Matter of :</w:t>
      </w:r>
    </w:p>
    <w:p w:rsidR="00617638" w:rsidRPr="00E44216" w:rsidRDefault="008B2814" w:rsidP="00F9213F">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E3930">
        <w:rPr>
          <w:rFonts w:ascii="Times New Roman" w:hAnsi="Times New Roman" w:cs="Times New Roman"/>
          <w:sz w:val="28"/>
          <w:szCs w:val="28"/>
        </w:rPr>
        <w:t xml:space="preserve">        </w:t>
      </w:r>
      <w:r w:rsidR="00655D62">
        <w:rPr>
          <w:rFonts w:ascii="Times New Roman" w:hAnsi="Times New Roman" w:cs="Times New Roman"/>
          <w:sz w:val="28"/>
          <w:szCs w:val="28"/>
        </w:rPr>
        <w:t>Satish Chander Maini</w:t>
      </w:r>
      <w:r w:rsidR="00617638">
        <w:rPr>
          <w:rFonts w:ascii="Times New Roman" w:hAnsi="Times New Roman" w:cs="Times New Roman"/>
          <w:sz w:val="28"/>
          <w:szCs w:val="28"/>
        </w:rPr>
        <w:t xml:space="preserve">, </w:t>
      </w:r>
    </w:p>
    <w:p w:rsidR="00655D62" w:rsidRDefault="00BE3930" w:rsidP="008B2814">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F2276E">
        <w:rPr>
          <w:rFonts w:ascii="Times New Roman" w:hAnsi="Times New Roman" w:cs="Times New Roman"/>
          <w:sz w:val="28"/>
          <w:szCs w:val="28"/>
        </w:rPr>
        <w:t># 14, P</w:t>
      </w:r>
      <w:r w:rsidR="00C8400A">
        <w:rPr>
          <w:rFonts w:ascii="Times New Roman" w:hAnsi="Times New Roman" w:cs="Times New Roman"/>
          <w:sz w:val="28"/>
          <w:szCs w:val="28"/>
        </w:rPr>
        <w:t>r</w:t>
      </w:r>
      <w:r w:rsidR="00F2276E">
        <w:rPr>
          <w:rFonts w:ascii="Times New Roman" w:hAnsi="Times New Roman" w:cs="Times New Roman"/>
          <w:sz w:val="28"/>
          <w:szCs w:val="28"/>
        </w:rPr>
        <w:t>a</w:t>
      </w:r>
      <w:r w:rsidR="00C8400A">
        <w:rPr>
          <w:rFonts w:ascii="Times New Roman" w:hAnsi="Times New Roman" w:cs="Times New Roman"/>
          <w:sz w:val="28"/>
          <w:szCs w:val="28"/>
        </w:rPr>
        <w:t xml:space="preserve">kash Colony, </w:t>
      </w:r>
      <w:r w:rsidR="00D444FA">
        <w:rPr>
          <w:rFonts w:ascii="Times New Roman" w:hAnsi="Times New Roman" w:cs="Times New Roman"/>
          <w:sz w:val="28"/>
          <w:szCs w:val="28"/>
        </w:rPr>
        <w:t>Near PushapVihar,</w:t>
      </w:r>
    </w:p>
    <w:p w:rsidR="00C8400A" w:rsidRDefault="00C8400A" w:rsidP="00C8400A">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Barewal Road,</w:t>
      </w:r>
    </w:p>
    <w:p w:rsidR="00C8400A" w:rsidRPr="00210353" w:rsidRDefault="00C8400A" w:rsidP="00C8400A">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Ludhiana-141012.</w:t>
      </w:r>
    </w:p>
    <w:p w:rsidR="00C8400A" w:rsidRPr="00210353" w:rsidRDefault="00C8400A" w:rsidP="00E56221">
      <w:pPr>
        <w:pStyle w:val="NoSpacing"/>
        <w:ind w:left="1264" w:right="-46" w:firstLine="720"/>
        <w:jc w:val="both"/>
        <w:rPr>
          <w:rFonts w:ascii="Times New Roman" w:hAnsi="Times New Roman" w:cs="Times New Roman"/>
          <w:b/>
          <w:bCs/>
          <w:sz w:val="28"/>
          <w:szCs w:val="28"/>
        </w:rPr>
      </w:pPr>
      <w:r w:rsidRPr="00210353">
        <w:rPr>
          <w:rFonts w:ascii="Times New Roman" w:hAnsi="Times New Roman" w:cs="Times New Roman"/>
          <w:b/>
          <w:bCs/>
          <w:sz w:val="28"/>
          <w:szCs w:val="28"/>
        </w:rPr>
        <w:t>Con</w:t>
      </w:r>
      <w:r>
        <w:rPr>
          <w:rFonts w:ascii="Times New Roman" w:hAnsi="Times New Roman" w:cs="Times New Roman"/>
          <w:b/>
          <w:bCs/>
          <w:sz w:val="28"/>
          <w:szCs w:val="28"/>
        </w:rPr>
        <w:t>tract Account Number: 3002869836</w:t>
      </w:r>
    </w:p>
    <w:p w:rsidR="008B2814" w:rsidRPr="00E44216" w:rsidRDefault="008B2814" w:rsidP="008B2814">
      <w:pPr>
        <w:pStyle w:val="NoSpacing"/>
        <w:ind w:right="-46"/>
        <w:jc w:val="both"/>
        <w:rPr>
          <w:rFonts w:ascii="Times New Roman" w:hAnsi="Times New Roman" w:cs="Times New Roman"/>
          <w:b/>
          <w:bCs/>
          <w:sz w:val="28"/>
          <w:szCs w:val="28"/>
        </w:rPr>
      </w:pPr>
    </w:p>
    <w:p w:rsidR="008B2814" w:rsidRPr="00E44216" w:rsidRDefault="008B2814" w:rsidP="008B2814">
      <w:pPr>
        <w:pStyle w:val="NoSpacing"/>
        <w:ind w:left="1984" w:right="-46"/>
        <w:jc w:val="both"/>
        <w:rPr>
          <w:rFonts w:ascii="Times New Roman" w:hAnsi="Times New Roman" w:cs="Times New Roman"/>
          <w:sz w:val="28"/>
          <w:szCs w:val="28"/>
        </w:rPr>
      </w:pPr>
      <w:r w:rsidRPr="00E44216">
        <w:rPr>
          <w:rFonts w:ascii="Times New Roman" w:hAnsi="Times New Roman" w:cs="Times New Roman"/>
          <w:sz w:val="28"/>
          <w:szCs w:val="28"/>
        </w:rPr>
        <w:t xml:space="preserve">                                                              ...Appellant     </w:t>
      </w:r>
    </w:p>
    <w:p w:rsidR="008B2814" w:rsidRPr="00E44216" w:rsidRDefault="008B2814" w:rsidP="008B2814">
      <w:pPr>
        <w:spacing w:line="240" w:lineRule="auto"/>
        <w:ind w:left="2880" w:right="1440"/>
        <w:jc w:val="both"/>
        <w:rPr>
          <w:rFonts w:ascii="Times New Roman" w:hAnsi="Times New Roman" w:cs="Times New Roman"/>
          <w:sz w:val="28"/>
          <w:szCs w:val="28"/>
        </w:rPr>
      </w:pPr>
      <w:r w:rsidRPr="00E44216">
        <w:rPr>
          <w:rFonts w:ascii="Times New Roman" w:hAnsi="Times New Roman" w:cs="Times New Roman"/>
          <w:sz w:val="28"/>
          <w:szCs w:val="28"/>
        </w:rPr>
        <w:t>versus</w:t>
      </w:r>
    </w:p>
    <w:p w:rsidR="008B2814" w:rsidRPr="00E44216" w:rsidRDefault="00045819" w:rsidP="00655D62">
      <w:pPr>
        <w:pStyle w:val="NoSpacing"/>
        <w:tabs>
          <w:tab w:val="left" w:pos="6663"/>
        </w:tabs>
        <w:ind w:left="1440" w:right="237" w:firstLine="545"/>
        <w:jc w:val="both"/>
        <w:rPr>
          <w:rFonts w:ascii="Times New Roman" w:hAnsi="Times New Roman" w:cs="Times New Roman"/>
          <w:sz w:val="28"/>
          <w:szCs w:val="28"/>
        </w:rPr>
      </w:pPr>
      <w:r>
        <w:rPr>
          <w:rFonts w:ascii="Times New Roman" w:hAnsi="Times New Roman" w:cs="Times New Roman"/>
          <w:sz w:val="28"/>
          <w:szCs w:val="28"/>
        </w:rPr>
        <w:t>Senior</w:t>
      </w:r>
      <w:r w:rsidR="001448C3">
        <w:rPr>
          <w:rFonts w:ascii="Times New Roman" w:hAnsi="Times New Roman" w:cs="Times New Roman"/>
          <w:sz w:val="28"/>
          <w:szCs w:val="28"/>
        </w:rPr>
        <w:t xml:space="preserve"> Executive </w:t>
      </w:r>
      <w:r w:rsidR="00655D62">
        <w:rPr>
          <w:rFonts w:ascii="Times New Roman" w:hAnsi="Times New Roman" w:cs="Times New Roman"/>
          <w:sz w:val="28"/>
          <w:szCs w:val="28"/>
        </w:rPr>
        <w:t>E</w:t>
      </w:r>
      <w:r w:rsidR="008B2814" w:rsidRPr="00E44216">
        <w:rPr>
          <w:rFonts w:ascii="Times New Roman" w:hAnsi="Times New Roman" w:cs="Times New Roman"/>
          <w:sz w:val="28"/>
          <w:szCs w:val="28"/>
        </w:rPr>
        <w:t>ngineer,</w:t>
      </w:r>
    </w:p>
    <w:p w:rsidR="008B2814" w:rsidRPr="00E44216" w:rsidRDefault="008B2814" w:rsidP="008B2814">
      <w:pPr>
        <w:pStyle w:val="NoSpacing"/>
        <w:ind w:left="1440" w:right="1440" w:firstLine="545"/>
        <w:jc w:val="both"/>
        <w:rPr>
          <w:rFonts w:ascii="Times New Roman" w:hAnsi="Times New Roman" w:cs="Times New Roman"/>
          <w:sz w:val="28"/>
          <w:szCs w:val="28"/>
        </w:rPr>
      </w:pPr>
      <w:r w:rsidRPr="00E44216">
        <w:rPr>
          <w:rFonts w:ascii="Times New Roman" w:hAnsi="Times New Roman" w:cs="Times New Roman"/>
          <w:sz w:val="28"/>
          <w:szCs w:val="28"/>
        </w:rPr>
        <w:t xml:space="preserve">DS </w:t>
      </w:r>
      <w:r w:rsidR="00655D62">
        <w:rPr>
          <w:rFonts w:ascii="Times New Roman" w:hAnsi="Times New Roman" w:cs="Times New Roman"/>
          <w:sz w:val="28"/>
          <w:szCs w:val="28"/>
        </w:rPr>
        <w:t>Ag</w:t>
      </w:r>
      <w:r w:rsidR="00F2276E">
        <w:rPr>
          <w:rFonts w:ascii="Times New Roman" w:hAnsi="Times New Roman" w:cs="Times New Roman"/>
          <w:sz w:val="28"/>
          <w:szCs w:val="28"/>
        </w:rPr>
        <w:t>g</w:t>
      </w:r>
      <w:r w:rsidR="00655D62">
        <w:rPr>
          <w:rFonts w:ascii="Times New Roman" w:hAnsi="Times New Roman" w:cs="Times New Roman"/>
          <w:sz w:val="28"/>
          <w:szCs w:val="28"/>
        </w:rPr>
        <w:t xml:space="preserve">ar Nagar </w:t>
      </w:r>
      <w:r w:rsidRPr="00E44216">
        <w:rPr>
          <w:rFonts w:ascii="Times New Roman" w:hAnsi="Times New Roman" w:cs="Times New Roman"/>
          <w:sz w:val="28"/>
          <w:szCs w:val="28"/>
        </w:rPr>
        <w:t>Division</w:t>
      </w:r>
      <w:r w:rsidR="00356F9E">
        <w:rPr>
          <w:rFonts w:ascii="Times New Roman" w:hAnsi="Times New Roman" w:cs="Times New Roman"/>
          <w:sz w:val="28"/>
          <w:szCs w:val="28"/>
        </w:rPr>
        <w:t xml:space="preserve"> (Special</w:t>
      </w:r>
      <w:r w:rsidR="001448C3">
        <w:rPr>
          <w:rFonts w:ascii="Times New Roman" w:hAnsi="Times New Roman" w:cs="Times New Roman"/>
          <w:sz w:val="28"/>
          <w:szCs w:val="28"/>
        </w:rPr>
        <w:t>)</w:t>
      </w:r>
      <w:r w:rsidRPr="00E44216">
        <w:rPr>
          <w:rFonts w:ascii="Times New Roman" w:hAnsi="Times New Roman" w:cs="Times New Roman"/>
          <w:sz w:val="28"/>
          <w:szCs w:val="28"/>
        </w:rPr>
        <w:t>,</w:t>
      </w:r>
    </w:p>
    <w:p w:rsidR="008B2814" w:rsidRPr="00E44216" w:rsidRDefault="001448C3" w:rsidP="008B2814">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 xml:space="preserve">PSPCL, </w:t>
      </w:r>
      <w:r w:rsidR="00655D62">
        <w:rPr>
          <w:rFonts w:ascii="Times New Roman" w:hAnsi="Times New Roman" w:cs="Times New Roman"/>
          <w:sz w:val="28"/>
          <w:szCs w:val="28"/>
        </w:rPr>
        <w:t>Ludhiana</w:t>
      </w:r>
      <w:r w:rsidR="008B2814" w:rsidRPr="00E44216">
        <w:rPr>
          <w:rFonts w:ascii="Times New Roman" w:hAnsi="Times New Roman" w:cs="Times New Roman"/>
          <w:sz w:val="28"/>
          <w:szCs w:val="28"/>
        </w:rPr>
        <w:t>.</w:t>
      </w:r>
    </w:p>
    <w:p w:rsidR="008B2814" w:rsidRPr="00E44216" w:rsidRDefault="008B2814" w:rsidP="00935582">
      <w:pPr>
        <w:spacing w:line="240" w:lineRule="auto"/>
        <w:ind w:right="-46"/>
        <w:jc w:val="both"/>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sidR="004C0236">
        <w:rPr>
          <w:rFonts w:ascii="Times New Roman" w:hAnsi="Times New Roman" w:cs="Times New Roman"/>
          <w:sz w:val="28"/>
          <w:szCs w:val="28"/>
        </w:rPr>
        <w:t xml:space="preserve">                                                                  </w:t>
      </w:r>
      <w:r w:rsidRPr="00E44216">
        <w:rPr>
          <w:rFonts w:ascii="Times New Roman" w:hAnsi="Times New Roman" w:cs="Times New Roman"/>
          <w:sz w:val="28"/>
          <w:szCs w:val="28"/>
        </w:rPr>
        <w:t>...Respondent</w:t>
      </w:r>
    </w:p>
    <w:p w:rsidR="008B2814" w:rsidRDefault="000B65F1" w:rsidP="000B65F1">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w:t>
      </w:r>
      <w:r w:rsidR="00B41C85">
        <w:rPr>
          <w:rFonts w:ascii="Times New Roman" w:hAnsi="Times New Roman" w:cs="Times New Roman"/>
          <w:b/>
          <w:sz w:val="28"/>
          <w:szCs w:val="28"/>
        </w:rPr>
        <w:t xml:space="preserve"> For:</w:t>
      </w:r>
    </w:p>
    <w:p w:rsidR="009C79AF" w:rsidRPr="00210353" w:rsidRDefault="009C79AF" w:rsidP="009C79A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Appellant   : 1. Sh. Satish Chander Maini</w:t>
      </w:r>
    </w:p>
    <w:p w:rsidR="009C79AF" w:rsidRDefault="009C79AF" w:rsidP="009C79AF">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Pr>
          <w:rFonts w:ascii="Times New Roman" w:hAnsi="Times New Roman" w:cs="Times New Roman"/>
          <w:sz w:val="28"/>
          <w:szCs w:val="28"/>
        </w:rPr>
        <w:t xml:space="preserve">     </w:t>
      </w:r>
      <w:r w:rsidR="002C2D0E">
        <w:rPr>
          <w:rFonts w:ascii="Times New Roman" w:hAnsi="Times New Roman" w:cs="Times New Roman"/>
          <w:sz w:val="28"/>
          <w:szCs w:val="28"/>
        </w:rPr>
        <w:t xml:space="preserve">   </w:t>
      </w:r>
      <w:r>
        <w:rPr>
          <w:rFonts w:ascii="Times New Roman" w:hAnsi="Times New Roman" w:cs="Times New Roman"/>
          <w:sz w:val="28"/>
          <w:szCs w:val="28"/>
        </w:rPr>
        <w:t>Appellant</w:t>
      </w:r>
      <w:r w:rsidRPr="00210353">
        <w:rPr>
          <w:rFonts w:ascii="Times New Roman" w:hAnsi="Times New Roman" w:cs="Times New Roman"/>
          <w:sz w:val="28"/>
          <w:szCs w:val="28"/>
        </w:rPr>
        <w:t>.</w:t>
      </w:r>
    </w:p>
    <w:p w:rsidR="009C79AF" w:rsidRPr="00210353" w:rsidRDefault="009C79AF" w:rsidP="009C79AF">
      <w:pPr>
        <w:pStyle w:val="NoSpacing"/>
        <w:ind w:right="-2"/>
        <w:rPr>
          <w:rFonts w:ascii="Times New Roman" w:hAnsi="Times New Roman" w:cs="Times New Roman"/>
          <w:sz w:val="28"/>
          <w:szCs w:val="28"/>
        </w:rPr>
      </w:pPr>
    </w:p>
    <w:p w:rsidR="009C79AF" w:rsidRDefault="009C79AF" w:rsidP="009C79AF">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r>
        <w:rPr>
          <w:rFonts w:ascii="Times New Roman" w:hAnsi="Times New Roman" w:cs="Times New Roman"/>
          <w:sz w:val="28"/>
          <w:szCs w:val="28"/>
        </w:rPr>
        <w:t xml:space="preserve"> </w:t>
      </w:r>
      <w:r w:rsidR="002C2D0E">
        <w:rPr>
          <w:rFonts w:ascii="Times New Roman" w:hAnsi="Times New Roman" w:cs="Times New Roman"/>
          <w:sz w:val="28"/>
          <w:szCs w:val="28"/>
        </w:rPr>
        <w:t xml:space="preserve">             </w:t>
      </w:r>
      <w:r>
        <w:rPr>
          <w:rFonts w:ascii="Times New Roman" w:hAnsi="Times New Roman" w:cs="Times New Roman"/>
          <w:sz w:val="28"/>
          <w:szCs w:val="28"/>
        </w:rPr>
        <w:t>2. Sh. Puneet Maini</w:t>
      </w:r>
    </w:p>
    <w:p w:rsidR="009C79AF" w:rsidRDefault="009C79AF" w:rsidP="009C79AF">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Representative (AR).</w:t>
      </w:r>
    </w:p>
    <w:p w:rsidR="009C79AF" w:rsidRPr="00210353" w:rsidRDefault="009C79AF" w:rsidP="009C79AF">
      <w:pPr>
        <w:pStyle w:val="NoSpacing"/>
        <w:ind w:right="-2"/>
        <w:rPr>
          <w:rFonts w:ascii="Times New Roman" w:hAnsi="Times New Roman" w:cs="Times New Roman"/>
          <w:sz w:val="28"/>
          <w:szCs w:val="28"/>
        </w:rPr>
      </w:pPr>
    </w:p>
    <w:p w:rsidR="009C79AF" w:rsidRPr="00210353" w:rsidRDefault="00FA5CC3" w:rsidP="009C79AF">
      <w:pPr>
        <w:pStyle w:val="NoSpacing"/>
        <w:tabs>
          <w:tab w:val="left" w:pos="2127"/>
        </w:tabs>
        <w:ind w:right="1440"/>
        <w:rPr>
          <w:rFonts w:ascii="Times New Roman" w:hAnsi="Times New Roman" w:cs="Times New Roman"/>
          <w:sz w:val="28"/>
          <w:szCs w:val="28"/>
        </w:rPr>
      </w:pPr>
      <w:r>
        <w:rPr>
          <w:rFonts w:ascii="Times New Roman" w:hAnsi="Times New Roman" w:cs="Times New Roman"/>
          <w:sz w:val="28"/>
          <w:szCs w:val="28"/>
        </w:rPr>
        <w:t xml:space="preserve">Respondent   : 1. </w:t>
      </w:r>
      <w:r w:rsidR="009C79AF" w:rsidRPr="00210353">
        <w:rPr>
          <w:rFonts w:ascii="Times New Roman" w:hAnsi="Times New Roman" w:cs="Times New Roman"/>
          <w:sz w:val="28"/>
          <w:szCs w:val="28"/>
        </w:rPr>
        <w:t xml:space="preserve">Er. </w:t>
      </w:r>
      <w:r w:rsidR="009C79AF">
        <w:rPr>
          <w:rFonts w:ascii="Times New Roman" w:hAnsi="Times New Roman" w:cs="Times New Roman"/>
          <w:sz w:val="28"/>
          <w:szCs w:val="28"/>
        </w:rPr>
        <w:t>Parminder Singh</w:t>
      </w:r>
    </w:p>
    <w:p w:rsidR="009C79AF" w:rsidRPr="00210353" w:rsidRDefault="00045819" w:rsidP="009C79AF">
      <w:pPr>
        <w:pStyle w:val="NoSpacing"/>
        <w:ind w:left="1265" w:right="1440" w:firstLine="175"/>
        <w:jc w:val="both"/>
        <w:rPr>
          <w:rFonts w:ascii="Times New Roman" w:hAnsi="Times New Roman" w:cs="Times New Roman"/>
          <w:sz w:val="28"/>
          <w:szCs w:val="28"/>
        </w:rPr>
      </w:pPr>
      <w:r>
        <w:rPr>
          <w:rFonts w:ascii="Times New Roman" w:hAnsi="Times New Roman" w:cs="Times New Roman"/>
          <w:sz w:val="28"/>
          <w:szCs w:val="28"/>
        </w:rPr>
        <w:t xml:space="preserve">     </w:t>
      </w:r>
      <w:r w:rsidR="006506A1">
        <w:rPr>
          <w:rFonts w:ascii="Times New Roman" w:hAnsi="Times New Roman" w:cs="Times New Roman"/>
          <w:sz w:val="28"/>
          <w:szCs w:val="28"/>
        </w:rPr>
        <w:t xml:space="preserve">  </w:t>
      </w:r>
      <w:r>
        <w:rPr>
          <w:rFonts w:ascii="Times New Roman" w:hAnsi="Times New Roman" w:cs="Times New Roman"/>
          <w:sz w:val="28"/>
          <w:szCs w:val="28"/>
        </w:rPr>
        <w:t xml:space="preserve">Senior Executive </w:t>
      </w:r>
      <w:r w:rsidR="009C79AF" w:rsidRPr="00210353">
        <w:rPr>
          <w:rFonts w:ascii="Times New Roman" w:hAnsi="Times New Roman" w:cs="Times New Roman"/>
          <w:sz w:val="28"/>
          <w:szCs w:val="28"/>
        </w:rPr>
        <w:t>Engineer,</w:t>
      </w:r>
    </w:p>
    <w:p w:rsidR="009C79AF" w:rsidRPr="00210353" w:rsidRDefault="009C79AF" w:rsidP="009C79AF">
      <w:pPr>
        <w:pStyle w:val="NoSpacing"/>
        <w:ind w:left="545"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506A1">
        <w:rPr>
          <w:rFonts w:ascii="Times New Roman" w:hAnsi="Times New Roman" w:cs="Times New Roman"/>
          <w:sz w:val="28"/>
          <w:szCs w:val="28"/>
        </w:rPr>
        <w:t xml:space="preserve">    </w:t>
      </w:r>
      <w:r>
        <w:rPr>
          <w:rFonts w:ascii="Times New Roman" w:hAnsi="Times New Roman" w:cs="Times New Roman"/>
          <w:sz w:val="28"/>
          <w:szCs w:val="28"/>
        </w:rPr>
        <w:t>DS Aggar Nagar Division (Special)</w:t>
      </w:r>
      <w:r w:rsidRPr="00210353">
        <w:rPr>
          <w:rFonts w:ascii="Times New Roman" w:hAnsi="Times New Roman" w:cs="Times New Roman"/>
          <w:sz w:val="28"/>
          <w:szCs w:val="28"/>
        </w:rPr>
        <w:t>,</w:t>
      </w:r>
    </w:p>
    <w:p w:rsidR="009C79AF" w:rsidRDefault="009C79AF" w:rsidP="009C79AF">
      <w:pPr>
        <w:pStyle w:val="NoSpacing"/>
        <w:ind w:right="-2" w:firstLine="720"/>
        <w:rPr>
          <w:rFonts w:ascii="Times New Roman" w:hAnsi="Times New Roman" w:cs="Times New Roman"/>
          <w:sz w:val="28"/>
          <w:szCs w:val="28"/>
        </w:rPr>
      </w:pPr>
      <w:r>
        <w:rPr>
          <w:rFonts w:ascii="Times New Roman" w:hAnsi="Times New Roman" w:cs="Times New Roman"/>
          <w:sz w:val="28"/>
          <w:szCs w:val="28"/>
        </w:rPr>
        <w:t xml:space="preserve">    </w:t>
      </w:r>
      <w:r w:rsidR="006506A1">
        <w:rPr>
          <w:rFonts w:ascii="Times New Roman" w:hAnsi="Times New Roman" w:cs="Times New Roman"/>
          <w:sz w:val="28"/>
          <w:szCs w:val="28"/>
        </w:rPr>
        <w:t xml:space="preserve">            </w:t>
      </w:r>
      <w:r>
        <w:rPr>
          <w:rFonts w:ascii="Times New Roman" w:hAnsi="Times New Roman" w:cs="Times New Roman"/>
          <w:sz w:val="28"/>
          <w:szCs w:val="28"/>
        </w:rPr>
        <w:t xml:space="preserve">  PSPCL, Ludhiana.</w:t>
      </w:r>
    </w:p>
    <w:p w:rsidR="009C79AF" w:rsidRDefault="009C79AF" w:rsidP="009C79AF">
      <w:pPr>
        <w:pStyle w:val="NoSpacing"/>
        <w:ind w:right="-2" w:firstLine="720"/>
        <w:rPr>
          <w:rFonts w:ascii="Times New Roman" w:hAnsi="Times New Roman" w:cs="Times New Roman"/>
          <w:sz w:val="28"/>
          <w:szCs w:val="28"/>
        </w:rPr>
      </w:pPr>
    </w:p>
    <w:p w:rsidR="009C79AF" w:rsidRDefault="006506A1" w:rsidP="009C79AF">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2. </w:t>
      </w:r>
      <w:r w:rsidR="00E50F24">
        <w:rPr>
          <w:rFonts w:ascii="Times New Roman" w:hAnsi="Times New Roman" w:cs="Times New Roman"/>
          <w:sz w:val="28"/>
          <w:szCs w:val="28"/>
        </w:rPr>
        <w:t xml:space="preserve"> </w:t>
      </w:r>
      <w:r w:rsidR="009C79AF">
        <w:rPr>
          <w:rFonts w:ascii="Times New Roman" w:hAnsi="Times New Roman" w:cs="Times New Roman"/>
          <w:sz w:val="28"/>
          <w:szCs w:val="28"/>
        </w:rPr>
        <w:t>Sh. Vinay Attri,</w:t>
      </w:r>
    </w:p>
    <w:p w:rsidR="001448C3" w:rsidRDefault="006506A1" w:rsidP="00725B1C">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w:t>
      </w:r>
      <w:r w:rsidR="009C79AF">
        <w:rPr>
          <w:rFonts w:ascii="Times New Roman" w:hAnsi="Times New Roman" w:cs="Times New Roman"/>
          <w:sz w:val="28"/>
          <w:szCs w:val="28"/>
        </w:rPr>
        <w:t>Assistant Account Officer (AAO).</w:t>
      </w:r>
    </w:p>
    <w:p w:rsidR="008B2814" w:rsidRDefault="008B2814" w:rsidP="00580177">
      <w:pPr>
        <w:pStyle w:val="NoSpacing"/>
        <w:tabs>
          <w:tab w:val="left" w:pos="7631"/>
        </w:tabs>
        <w:spacing w:line="480" w:lineRule="auto"/>
        <w:ind w:left="720" w:right="-24" w:firstLine="981"/>
        <w:jc w:val="both"/>
        <w:rPr>
          <w:rFonts w:ascii="Times New Roman" w:hAnsi="Times New Roman" w:cs="Times New Roman"/>
          <w:sz w:val="28"/>
          <w:szCs w:val="28"/>
        </w:rPr>
      </w:pPr>
      <w:r w:rsidRPr="00E44216">
        <w:rPr>
          <w:rFonts w:ascii="Times New Roman" w:hAnsi="Times New Roman" w:cs="Times New Roman"/>
          <w:sz w:val="28"/>
          <w:szCs w:val="28"/>
        </w:rPr>
        <w:lastRenderedPageBreak/>
        <w:t>Before me for consideration is an Appeal preferred by the Appe</w:t>
      </w:r>
      <w:r w:rsidR="002242F8">
        <w:rPr>
          <w:rFonts w:ascii="Times New Roman" w:hAnsi="Times New Roman" w:cs="Times New Roman"/>
          <w:sz w:val="28"/>
          <w:szCs w:val="28"/>
        </w:rPr>
        <w:t>llant against the order dated 1</w:t>
      </w:r>
      <w:r w:rsidR="00655D62">
        <w:rPr>
          <w:rFonts w:ascii="Times New Roman" w:hAnsi="Times New Roman" w:cs="Times New Roman"/>
          <w:sz w:val="28"/>
          <w:szCs w:val="28"/>
        </w:rPr>
        <w:t>9</w:t>
      </w:r>
      <w:r w:rsidR="00193892">
        <w:rPr>
          <w:rFonts w:ascii="Times New Roman" w:hAnsi="Times New Roman" w:cs="Times New Roman"/>
          <w:sz w:val="28"/>
          <w:szCs w:val="28"/>
        </w:rPr>
        <w:t>.0</w:t>
      </w:r>
      <w:r w:rsidR="00655D62">
        <w:rPr>
          <w:rFonts w:ascii="Times New Roman" w:hAnsi="Times New Roman" w:cs="Times New Roman"/>
          <w:sz w:val="28"/>
          <w:szCs w:val="28"/>
        </w:rPr>
        <w:t>2</w:t>
      </w:r>
      <w:r w:rsidRPr="00E44216">
        <w:rPr>
          <w:rFonts w:ascii="Times New Roman" w:hAnsi="Times New Roman" w:cs="Times New Roman"/>
          <w:sz w:val="28"/>
          <w:szCs w:val="28"/>
        </w:rPr>
        <w:t>.2020 of the Consumer Grievances</w:t>
      </w:r>
      <w:r w:rsidR="00FD20D6">
        <w:rPr>
          <w:rFonts w:ascii="Times New Roman" w:hAnsi="Times New Roman" w:cs="Times New Roman"/>
          <w:sz w:val="28"/>
          <w:szCs w:val="28"/>
        </w:rPr>
        <w:t xml:space="preserve"> </w:t>
      </w:r>
      <w:r>
        <w:rPr>
          <w:rFonts w:ascii="Times New Roman" w:hAnsi="Times New Roman" w:cs="Times New Roman"/>
          <w:sz w:val="28"/>
          <w:szCs w:val="28"/>
        </w:rPr>
        <w:t>Redressal</w:t>
      </w:r>
      <w:r w:rsidR="00FD20D6">
        <w:rPr>
          <w:rFonts w:ascii="Times New Roman" w:hAnsi="Times New Roman" w:cs="Times New Roman"/>
          <w:sz w:val="28"/>
          <w:szCs w:val="28"/>
        </w:rPr>
        <w:t xml:space="preserve"> </w:t>
      </w:r>
      <w:r w:rsidRPr="00E44216">
        <w:rPr>
          <w:rFonts w:ascii="Times New Roman" w:hAnsi="Times New Roman" w:cs="Times New Roman"/>
          <w:sz w:val="28"/>
          <w:szCs w:val="28"/>
        </w:rPr>
        <w:t>Forum</w:t>
      </w:r>
      <w:r w:rsidR="00FD20D6">
        <w:rPr>
          <w:rFonts w:ascii="Times New Roman" w:hAnsi="Times New Roman" w:cs="Times New Roman"/>
          <w:sz w:val="28"/>
          <w:szCs w:val="28"/>
        </w:rPr>
        <w:t xml:space="preserve"> </w:t>
      </w:r>
      <w:r w:rsidRPr="00E44216">
        <w:rPr>
          <w:rFonts w:ascii="Times New Roman" w:hAnsi="Times New Roman" w:cs="Times New Roman"/>
          <w:sz w:val="28"/>
          <w:szCs w:val="28"/>
        </w:rPr>
        <w:t>(Forum),</w:t>
      </w:r>
      <w:r w:rsidR="00655D62">
        <w:rPr>
          <w:rFonts w:ascii="Times New Roman" w:hAnsi="Times New Roman" w:cs="Times New Roman"/>
          <w:sz w:val="28"/>
          <w:szCs w:val="28"/>
        </w:rPr>
        <w:t xml:space="preserve"> Ludhiana </w:t>
      </w:r>
      <w:r w:rsidRPr="00E44216">
        <w:rPr>
          <w:rFonts w:ascii="Times New Roman" w:hAnsi="Times New Roman" w:cs="Times New Roman"/>
          <w:sz w:val="28"/>
          <w:szCs w:val="28"/>
        </w:rPr>
        <w:t xml:space="preserve">in Case No. </w:t>
      </w:r>
      <w:r w:rsidR="00F76C5E">
        <w:rPr>
          <w:rFonts w:ascii="Times New Roman" w:hAnsi="Times New Roman" w:cs="Times New Roman"/>
          <w:sz w:val="28"/>
          <w:szCs w:val="28"/>
        </w:rPr>
        <w:t>CG</w:t>
      </w:r>
      <w:r w:rsidR="00655D62">
        <w:rPr>
          <w:rFonts w:ascii="Times New Roman" w:hAnsi="Times New Roman" w:cs="Times New Roman"/>
          <w:sz w:val="28"/>
          <w:szCs w:val="28"/>
        </w:rPr>
        <w:t>L</w:t>
      </w:r>
      <w:r w:rsidRPr="00E44216">
        <w:rPr>
          <w:rFonts w:ascii="Times New Roman" w:hAnsi="Times New Roman" w:cs="Times New Roman"/>
          <w:sz w:val="28"/>
          <w:szCs w:val="28"/>
        </w:rPr>
        <w:t>-</w:t>
      </w:r>
      <w:r w:rsidR="00655D62">
        <w:rPr>
          <w:rFonts w:ascii="Times New Roman" w:hAnsi="Times New Roman" w:cs="Times New Roman"/>
          <w:sz w:val="28"/>
          <w:szCs w:val="28"/>
        </w:rPr>
        <w:t>10</w:t>
      </w:r>
      <w:r w:rsidR="00F76C5E">
        <w:rPr>
          <w:rFonts w:ascii="Times New Roman" w:hAnsi="Times New Roman" w:cs="Times New Roman"/>
          <w:sz w:val="28"/>
          <w:szCs w:val="28"/>
        </w:rPr>
        <w:t xml:space="preserve"> of 2020</w:t>
      </w:r>
      <w:r w:rsidRPr="00E44216">
        <w:rPr>
          <w:rFonts w:ascii="Times New Roman" w:hAnsi="Times New Roman" w:cs="Times New Roman"/>
          <w:sz w:val="28"/>
          <w:szCs w:val="28"/>
        </w:rPr>
        <w:t>, deciding that:</w:t>
      </w:r>
    </w:p>
    <w:p w:rsidR="00A3542F" w:rsidRDefault="00A3542F" w:rsidP="00646324">
      <w:pPr>
        <w:pStyle w:val="NoSpacing"/>
        <w:tabs>
          <w:tab w:val="left" w:pos="7631"/>
        </w:tabs>
        <w:spacing w:line="480" w:lineRule="auto"/>
        <w:ind w:left="720" w:right="-24"/>
        <w:jc w:val="both"/>
        <w:rPr>
          <w:rFonts w:ascii="Times New Roman" w:hAnsi="Times New Roman" w:cs="Times New Roman"/>
          <w:i/>
          <w:iCs/>
          <w:sz w:val="28"/>
          <w:szCs w:val="28"/>
        </w:rPr>
      </w:pPr>
      <w:r w:rsidRPr="00D05861">
        <w:rPr>
          <w:rFonts w:ascii="Times New Roman" w:hAnsi="Times New Roman" w:cs="Times New Roman"/>
          <w:i/>
          <w:iCs/>
          <w:sz w:val="28"/>
          <w:szCs w:val="28"/>
        </w:rPr>
        <w:t>“The bill issued to the petitioner</w:t>
      </w:r>
      <w:r w:rsidR="00655D62">
        <w:rPr>
          <w:rFonts w:ascii="Times New Roman" w:hAnsi="Times New Roman" w:cs="Times New Roman"/>
          <w:i/>
          <w:iCs/>
          <w:sz w:val="28"/>
          <w:szCs w:val="28"/>
        </w:rPr>
        <w:t xml:space="preserve"> on dated 21.09.2019 is of actual consumption recorded by the meter and is justified &amp; recoverable</w:t>
      </w:r>
      <w:r w:rsidRPr="00D05861">
        <w:rPr>
          <w:rFonts w:ascii="Times New Roman" w:hAnsi="Times New Roman" w:cs="Times New Roman"/>
          <w:i/>
          <w:iCs/>
          <w:sz w:val="28"/>
          <w:szCs w:val="28"/>
        </w:rPr>
        <w:t>.</w:t>
      </w:r>
      <w:r w:rsidR="00D05861" w:rsidRPr="00D05861">
        <w:rPr>
          <w:rFonts w:ascii="Times New Roman" w:hAnsi="Times New Roman" w:cs="Times New Roman"/>
          <w:i/>
          <w:iCs/>
          <w:sz w:val="28"/>
          <w:szCs w:val="28"/>
        </w:rPr>
        <w:t>”</w:t>
      </w:r>
    </w:p>
    <w:p w:rsidR="00827E45" w:rsidRPr="00E44216" w:rsidRDefault="00827E45" w:rsidP="00827E45">
      <w:pPr>
        <w:spacing w:line="480" w:lineRule="auto"/>
        <w:jc w:val="both"/>
        <w:rPr>
          <w:rFonts w:ascii="Times New Roman" w:hAnsi="Times New Roman" w:cs="Times New Roman"/>
          <w:b/>
          <w:sz w:val="28"/>
          <w:szCs w:val="28"/>
        </w:rPr>
      </w:pPr>
      <w:r w:rsidRPr="00E44216">
        <w:rPr>
          <w:rFonts w:ascii="Times New Roman" w:hAnsi="Times New Roman" w:cs="Times New Roman"/>
          <w:b/>
          <w:iCs/>
          <w:sz w:val="28"/>
          <w:szCs w:val="28"/>
        </w:rPr>
        <w:t>2</w:t>
      </w:r>
      <w:r w:rsidRPr="00E44216">
        <w:rPr>
          <w:rFonts w:ascii="Times New Roman" w:hAnsi="Times New Roman" w:cs="Times New Roman"/>
          <w:b/>
          <w:i/>
          <w:sz w:val="28"/>
          <w:szCs w:val="28"/>
        </w:rPr>
        <w:t>.</w:t>
      </w:r>
      <w:r w:rsidRPr="00E44216">
        <w:rPr>
          <w:rFonts w:ascii="Times New Roman" w:hAnsi="Times New Roman" w:cs="Times New Roman"/>
          <w:b/>
          <w:i/>
          <w:sz w:val="28"/>
          <w:szCs w:val="28"/>
        </w:rPr>
        <w:tab/>
      </w:r>
      <w:r w:rsidRPr="00E44216">
        <w:rPr>
          <w:rFonts w:ascii="Times New Roman" w:hAnsi="Times New Roman" w:cs="Times New Roman"/>
          <w:b/>
          <w:sz w:val="28"/>
          <w:szCs w:val="28"/>
        </w:rPr>
        <w:t>Registration of the Appeal</w:t>
      </w:r>
    </w:p>
    <w:p w:rsidR="00827E45" w:rsidRDefault="00827E45" w:rsidP="001A6F03">
      <w:pPr>
        <w:pStyle w:val="NoSpacing"/>
        <w:tabs>
          <w:tab w:val="left" w:pos="7631"/>
        </w:tabs>
        <w:spacing w:line="480" w:lineRule="auto"/>
        <w:ind w:left="720" w:right="-24"/>
        <w:jc w:val="both"/>
        <w:rPr>
          <w:rFonts w:ascii="Times New Roman" w:hAnsi="Times New Roman" w:cs="Times New Roman"/>
          <w:bCs/>
          <w:iCs/>
          <w:sz w:val="28"/>
          <w:szCs w:val="28"/>
        </w:rPr>
      </w:pPr>
      <w:r w:rsidRPr="00E44216">
        <w:rPr>
          <w:rFonts w:ascii="Times New Roman" w:hAnsi="Times New Roman" w:cs="Times New Roman"/>
          <w:bCs/>
          <w:sz w:val="28"/>
          <w:szCs w:val="28"/>
        </w:rPr>
        <w:t>A scrutiny of the Appeal and related documents  r</w:t>
      </w:r>
      <w:r w:rsidR="001A6F03">
        <w:rPr>
          <w:rFonts w:ascii="Times New Roman" w:hAnsi="Times New Roman" w:cs="Times New Roman"/>
          <w:bCs/>
          <w:sz w:val="28"/>
          <w:szCs w:val="28"/>
        </w:rPr>
        <w:t xml:space="preserve">evealed that the Appeal was received in this Court on </w:t>
      </w:r>
      <w:r w:rsidR="00655D62">
        <w:rPr>
          <w:rFonts w:ascii="Times New Roman" w:hAnsi="Times New Roman" w:cs="Times New Roman"/>
          <w:bCs/>
          <w:sz w:val="28"/>
          <w:szCs w:val="28"/>
        </w:rPr>
        <w:t>1</w:t>
      </w:r>
      <w:r w:rsidR="008063A4">
        <w:rPr>
          <w:rFonts w:ascii="Times New Roman" w:hAnsi="Times New Roman" w:cs="Times New Roman"/>
          <w:bCs/>
          <w:sz w:val="28"/>
          <w:szCs w:val="28"/>
        </w:rPr>
        <w:t>7.0</w:t>
      </w:r>
      <w:r w:rsidR="00655D62">
        <w:rPr>
          <w:rFonts w:ascii="Times New Roman" w:hAnsi="Times New Roman" w:cs="Times New Roman"/>
          <w:bCs/>
          <w:sz w:val="28"/>
          <w:szCs w:val="28"/>
        </w:rPr>
        <w:t>8</w:t>
      </w:r>
      <w:r w:rsidR="008063A4">
        <w:rPr>
          <w:rFonts w:ascii="Times New Roman" w:hAnsi="Times New Roman" w:cs="Times New Roman"/>
          <w:bCs/>
          <w:sz w:val="28"/>
          <w:szCs w:val="28"/>
        </w:rPr>
        <w:t xml:space="preserve">.2020 i.e. </w:t>
      </w:r>
      <w:r w:rsidR="002F3AA4">
        <w:rPr>
          <w:rFonts w:ascii="Times New Roman" w:hAnsi="Times New Roman" w:cs="Times New Roman"/>
          <w:bCs/>
          <w:sz w:val="28"/>
          <w:szCs w:val="28"/>
        </w:rPr>
        <w:t xml:space="preserve">after </w:t>
      </w:r>
      <w:r w:rsidR="008063A4">
        <w:rPr>
          <w:rFonts w:ascii="Times New Roman" w:hAnsi="Times New Roman" w:cs="Times New Roman"/>
          <w:bCs/>
          <w:sz w:val="28"/>
          <w:szCs w:val="28"/>
        </w:rPr>
        <w:t xml:space="preserve">more </w:t>
      </w:r>
      <w:r w:rsidR="00B321B3">
        <w:rPr>
          <w:rFonts w:ascii="Times New Roman" w:hAnsi="Times New Roman" w:cs="Times New Roman"/>
          <w:bCs/>
          <w:sz w:val="28"/>
          <w:szCs w:val="28"/>
        </w:rPr>
        <w:t>than</w:t>
      </w:r>
      <w:r w:rsidR="008063A4">
        <w:rPr>
          <w:rFonts w:ascii="Times New Roman" w:hAnsi="Times New Roman" w:cs="Times New Roman"/>
          <w:bCs/>
          <w:sz w:val="28"/>
          <w:szCs w:val="28"/>
        </w:rPr>
        <w:t xml:space="preserve"> one month of </w:t>
      </w:r>
      <w:r w:rsidR="00A813D6">
        <w:rPr>
          <w:rFonts w:ascii="Times New Roman" w:hAnsi="Times New Roman" w:cs="Times New Roman"/>
          <w:bCs/>
          <w:sz w:val="28"/>
          <w:szCs w:val="28"/>
        </w:rPr>
        <w:t>receipt of the decision dated 1</w:t>
      </w:r>
      <w:r w:rsidR="00655D62">
        <w:rPr>
          <w:rFonts w:ascii="Times New Roman" w:hAnsi="Times New Roman" w:cs="Times New Roman"/>
          <w:bCs/>
          <w:sz w:val="28"/>
          <w:szCs w:val="28"/>
        </w:rPr>
        <w:t>9</w:t>
      </w:r>
      <w:r w:rsidR="008063A4">
        <w:rPr>
          <w:rFonts w:ascii="Times New Roman" w:hAnsi="Times New Roman" w:cs="Times New Roman"/>
          <w:bCs/>
          <w:sz w:val="28"/>
          <w:szCs w:val="28"/>
        </w:rPr>
        <w:t>.0</w:t>
      </w:r>
      <w:r w:rsidR="00655D62">
        <w:rPr>
          <w:rFonts w:ascii="Times New Roman" w:hAnsi="Times New Roman" w:cs="Times New Roman"/>
          <w:bCs/>
          <w:sz w:val="28"/>
          <w:szCs w:val="28"/>
        </w:rPr>
        <w:t>2</w:t>
      </w:r>
      <w:r w:rsidR="008063A4">
        <w:rPr>
          <w:rFonts w:ascii="Times New Roman" w:hAnsi="Times New Roman" w:cs="Times New Roman"/>
          <w:bCs/>
          <w:sz w:val="28"/>
          <w:szCs w:val="28"/>
        </w:rPr>
        <w:t xml:space="preserve">.2020 of the CGRF, </w:t>
      </w:r>
      <w:r w:rsidR="00655D62">
        <w:rPr>
          <w:rFonts w:ascii="Times New Roman" w:hAnsi="Times New Roman" w:cs="Times New Roman"/>
          <w:bCs/>
          <w:sz w:val="28"/>
          <w:szCs w:val="28"/>
        </w:rPr>
        <w:t>Ludhiana</w:t>
      </w:r>
      <w:r w:rsidR="008063A4">
        <w:rPr>
          <w:rFonts w:ascii="Times New Roman" w:hAnsi="Times New Roman" w:cs="Times New Roman"/>
          <w:bCs/>
          <w:sz w:val="28"/>
          <w:szCs w:val="28"/>
        </w:rPr>
        <w:t xml:space="preserve"> in Case No. CG</w:t>
      </w:r>
      <w:r w:rsidR="00655D62">
        <w:rPr>
          <w:rFonts w:ascii="Times New Roman" w:hAnsi="Times New Roman" w:cs="Times New Roman"/>
          <w:bCs/>
          <w:sz w:val="28"/>
          <w:szCs w:val="28"/>
        </w:rPr>
        <w:t>L</w:t>
      </w:r>
      <w:r w:rsidR="008063A4">
        <w:rPr>
          <w:rFonts w:ascii="Times New Roman" w:hAnsi="Times New Roman" w:cs="Times New Roman"/>
          <w:bCs/>
          <w:sz w:val="28"/>
          <w:szCs w:val="28"/>
        </w:rPr>
        <w:t>-</w:t>
      </w:r>
      <w:r w:rsidR="00655D62">
        <w:rPr>
          <w:rFonts w:ascii="Times New Roman" w:hAnsi="Times New Roman" w:cs="Times New Roman"/>
          <w:bCs/>
          <w:sz w:val="28"/>
          <w:szCs w:val="28"/>
        </w:rPr>
        <w:t>10</w:t>
      </w:r>
      <w:r w:rsidR="002F3AA4">
        <w:rPr>
          <w:rFonts w:ascii="Times New Roman" w:hAnsi="Times New Roman" w:cs="Times New Roman"/>
          <w:bCs/>
          <w:sz w:val="28"/>
          <w:szCs w:val="28"/>
        </w:rPr>
        <w:t xml:space="preserve"> of 2020</w:t>
      </w:r>
      <w:r w:rsidR="00EC4B47">
        <w:rPr>
          <w:rFonts w:ascii="Times New Roman" w:hAnsi="Times New Roman" w:cs="Times New Roman"/>
          <w:bCs/>
          <w:sz w:val="28"/>
          <w:szCs w:val="28"/>
        </w:rPr>
        <w:t xml:space="preserve">. </w:t>
      </w:r>
      <w:r w:rsidR="00710E6E">
        <w:rPr>
          <w:rFonts w:ascii="Times New Roman" w:hAnsi="Times New Roman" w:cs="Times New Roman"/>
          <w:bCs/>
          <w:sz w:val="28"/>
          <w:szCs w:val="28"/>
        </w:rPr>
        <w:t>An application was also received alongwith the Appeal from t</w:t>
      </w:r>
      <w:r w:rsidR="008063A4">
        <w:rPr>
          <w:rFonts w:ascii="Times New Roman" w:hAnsi="Times New Roman" w:cs="Times New Roman"/>
          <w:bCs/>
          <w:sz w:val="28"/>
          <w:szCs w:val="28"/>
        </w:rPr>
        <w:t xml:space="preserve">he Appellant’s </w:t>
      </w:r>
      <w:r w:rsidR="00B321B3">
        <w:rPr>
          <w:rFonts w:ascii="Times New Roman" w:hAnsi="Times New Roman" w:cs="Times New Roman"/>
          <w:bCs/>
          <w:sz w:val="28"/>
          <w:szCs w:val="28"/>
        </w:rPr>
        <w:t>Representative</w:t>
      </w:r>
      <w:r w:rsidR="00710E6E">
        <w:rPr>
          <w:rFonts w:ascii="Times New Roman" w:hAnsi="Times New Roman" w:cs="Times New Roman"/>
          <w:bCs/>
          <w:sz w:val="28"/>
          <w:szCs w:val="28"/>
        </w:rPr>
        <w:t xml:space="preserve"> mentioning</w:t>
      </w:r>
      <w:r w:rsidR="001448C3">
        <w:rPr>
          <w:rFonts w:ascii="Times New Roman" w:hAnsi="Times New Roman" w:cs="Times New Roman"/>
          <w:bCs/>
          <w:sz w:val="28"/>
          <w:szCs w:val="28"/>
        </w:rPr>
        <w:t xml:space="preserve"> the reasons for delay </w:t>
      </w:r>
      <w:r w:rsidR="00710E6E">
        <w:rPr>
          <w:rFonts w:ascii="Times New Roman" w:hAnsi="Times New Roman" w:cs="Times New Roman"/>
          <w:bCs/>
          <w:sz w:val="28"/>
          <w:szCs w:val="28"/>
        </w:rPr>
        <w:t xml:space="preserve">beyond stipulated time limit </w:t>
      </w:r>
      <w:r w:rsidR="001448C3">
        <w:rPr>
          <w:rFonts w:ascii="Times New Roman" w:hAnsi="Times New Roman" w:cs="Times New Roman"/>
          <w:bCs/>
          <w:sz w:val="28"/>
          <w:szCs w:val="28"/>
        </w:rPr>
        <w:t xml:space="preserve">in filing the Appeal in this Court. Further, </w:t>
      </w:r>
      <w:r w:rsidR="002D5A4A">
        <w:rPr>
          <w:rFonts w:ascii="Times New Roman" w:hAnsi="Times New Roman" w:cs="Times New Roman"/>
          <w:bCs/>
          <w:sz w:val="28"/>
          <w:szCs w:val="28"/>
        </w:rPr>
        <w:t xml:space="preserve">the Appellant had deposited a sum of </w:t>
      </w:r>
      <w:r w:rsidR="0070654D" w:rsidRPr="00F749C2">
        <w:rPr>
          <w:rFonts w:ascii="Times New Roman" w:hAnsi="Times New Roman" w:cs="Times New Roman"/>
          <w:bCs/>
          <w:iCs/>
          <w:sz w:val="28"/>
          <w:szCs w:val="28"/>
        </w:rPr>
        <w:t>₹</w:t>
      </w:r>
      <w:r w:rsidR="001C6659">
        <w:rPr>
          <w:rFonts w:ascii="Times New Roman" w:hAnsi="Times New Roman" w:cs="Times New Roman"/>
          <w:bCs/>
          <w:iCs/>
          <w:sz w:val="28"/>
          <w:szCs w:val="28"/>
        </w:rPr>
        <w:t xml:space="preserve"> </w:t>
      </w:r>
      <w:r w:rsidR="00655D62">
        <w:rPr>
          <w:rFonts w:ascii="Times New Roman" w:hAnsi="Times New Roman" w:cs="Times New Roman"/>
          <w:bCs/>
          <w:iCs/>
          <w:sz w:val="28"/>
          <w:szCs w:val="28"/>
        </w:rPr>
        <w:t>9</w:t>
      </w:r>
      <w:r w:rsidR="00BA08EC">
        <w:rPr>
          <w:rFonts w:ascii="Times New Roman" w:hAnsi="Times New Roman" w:cs="Times New Roman"/>
          <w:bCs/>
          <w:iCs/>
          <w:sz w:val="28"/>
          <w:szCs w:val="28"/>
        </w:rPr>
        <w:t>,</w:t>
      </w:r>
      <w:r w:rsidR="00655D62">
        <w:rPr>
          <w:rFonts w:ascii="Times New Roman" w:hAnsi="Times New Roman" w:cs="Times New Roman"/>
          <w:bCs/>
          <w:iCs/>
          <w:sz w:val="28"/>
          <w:szCs w:val="28"/>
        </w:rPr>
        <w:t>33</w:t>
      </w:r>
      <w:r w:rsidR="00BA08EC">
        <w:rPr>
          <w:rFonts w:ascii="Times New Roman" w:hAnsi="Times New Roman" w:cs="Times New Roman"/>
          <w:bCs/>
          <w:iCs/>
          <w:sz w:val="28"/>
          <w:szCs w:val="28"/>
        </w:rPr>
        <w:t>0/- (20%</w:t>
      </w:r>
      <w:r w:rsidR="007F5EC2">
        <w:rPr>
          <w:rFonts w:ascii="Times New Roman" w:hAnsi="Times New Roman" w:cs="Times New Roman"/>
          <w:bCs/>
          <w:iCs/>
          <w:sz w:val="28"/>
          <w:szCs w:val="28"/>
        </w:rPr>
        <w:t xml:space="preserve"> of the disputed amount</w:t>
      </w:r>
      <w:r w:rsidR="001448C3">
        <w:rPr>
          <w:rFonts w:ascii="Times New Roman" w:hAnsi="Times New Roman" w:cs="Times New Roman"/>
          <w:bCs/>
          <w:iCs/>
          <w:sz w:val="28"/>
          <w:szCs w:val="28"/>
        </w:rPr>
        <w:t xml:space="preserve"> of </w:t>
      </w:r>
      <w:r w:rsidR="001448C3" w:rsidRPr="00F749C2">
        <w:rPr>
          <w:rFonts w:ascii="Times New Roman" w:hAnsi="Times New Roman" w:cs="Times New Roman"/>
          <w:bCs/>
          <w:iCs/>
          <w:sz w:val="28"/>
          <w:szCs w:val="28"/>
        </w:rPr>
        <w:t>₹</w:t>
      </w:r>
      <w:r w:rsidR="001448C3">
        <w:rPr>
          <w:rFonts w:ascii="Times New Roman" w:hAnsi="Times New Roman" w:cs="Times New Roman"/>
          <w:bCs/>
          <w:iCs/>
          <w:sz w:val="28"/>
          <w:szCs w:val="28"/>
        </w:rPr>
        <w:t xml:space="preserve"> 46,610/-</w:t>
      </w:r>
      <w:r w:rsidR="00BA08EC">
        <w:rPr>
          <w:rFonts w:ascii="Times New Roman" w:hAnsi="Times New Roman" w:cs="Times New Roman"/>
          <w:bCs/>
          <w:iCs/>
          <w:sz w:val="28"/>
          <w:szCs w:val="28"/>
        </w:rPr>
        <w:t xml:space="preserve">) </w:t>
      </w:r>
      <w:r w:rsidR="00E571CB">
        <w:rPr>
          <w:rFonts w:ascii="Times New Roman" w:hAnsi="Times New Roman" w:cs="Times New Roman"/>
          <w:bCs/>
          <w:iCs/>
          <w:sz w:val="28"/>
          <w:szCs w:val="28"/>
        </w:rPr>
        <w:t>o</w:t>
      </w:r>
      <w:r w:rsidR="00B321B3">
        <w:rPr>
          <w:rFonts w:ascii="Times New Roman" w:hAnsi="Times New Roman" w:cs="Times New Roman"/>
          <w:bCs/>
          <w:iCs/>
          <w:sz w:val="28"/>
          <w:szCs w:val="28"/>
        </w:rPr>
        <w:t>n</w:t>
      </w:r>
      <w:r w:rsidR="00BA08EC">
        <w:rPr>
          <w:rFonts w:ascii="Times New Roman" w:hAnsi="Times New Roman" w:cs="Times New Roman"/>
          <w:bCs/>
          <w:iCs/>
          <w:sz w:val="28"/>
          <w:szCs w:val="28"/>
        </w:rPr>
        <w:t xml:space="preserve"> 0</w:t>
      </w:r>
      <w:r w:rsidR="00A0304B">
        <w:rPr>
          <w:rFonts w:ascii="Times New Roman" w:hAnsi="Times New Roman" w:cs="Times New Roman"/>
          <w:bCs/>
          <w:iCs/>
          <w:sz w:val="28"/>
          <w:szCs w:val="28"/>
        </w:rPr>
        <w:t>1</w:t>
      </w:r>
      <w:r w:rsidR="00BA08EC">
        <w:rPr>
          <w:rFonts w:ascii="Times New Roman" w:hAnsi="Times New Roman" w:cs="Times New Roman"/>
          <w:bCs/>
          <w:iCs/>
          <w:sz w:val="28"/>
          <w:szCs w:val="28"/>
        </w:rPr>
        <w:t>.</w:t>
      </w:r>
      <w:r w:rsidR="00A0304B">
        <w:rPr>
          <w:rFonts w:ascii="Times New Roman" w:hAnsi="Times New Roman" w:cs="Times New Roman"/>
          <w:bCs/>
          <w:iCs/>
          <w:sz w:val="28"/>
          <w:szCs w:val="28"/>
        </w:rPr>
        <w:t>0</w:t>
      </w:r>
      <w:r w:rsidR="00BA08EC">
        <w:rPr>
          <w:rFonts w:ascii="Times New Roman" w:hAnsi="Times New Roman" w:cs="Times New Roman"/>
          <w:bCs/>
          <w:iCs/>
          <w:sz w:val="28"/>
          <w:szCs w:val="28"/>
        </w:rPr>
        <w:t>1.20</w:t>
      </w:r>
      <w:r w:rsidR="00A0304B">
        <w:rPr>
          <w:rFonts w:ascii="Times New Roman" w:hAnsi="Times New Roman" w:cs="Times New Roman"/>
          <w:bCs/>
          <w:iCs/>
          <w:sz w:val="28"/>
          <w:szCs w:val="28"/>
        </w:rPr>
        <w:t>20</w:t>
      </w:r>
      <w:r w:rsidR="00BA08EC">
        <w:rPr>
          <w:rFonts w:ascii="Times New Roman" w:hAnsi="Times New Roman" w:cs="Times New Roman"/>
          <w:bCs/>
          <w:iCs/>
          <w:sz w:val="28"/>
          <w:szCs w:val="28"/>
        </w:rPr>
        <w:t xml:space="preserve"> and </w:t>
      </w:r>
      <w:r w:rsidR="002F3AA4">
        <w:rPr>
          <w:rFonts w:ascii="Times New Roman" w:hAnsi="Times New Roman" w:cs="Times New Roman"/>
          <w:bCs/>
          <w:iCs/>
          <w:sz w:val="28"/>
          <w:szCs w:val="28"/>
        </w:rPr>
        <w:t xml:space="preserve">another </w:t>
      </w:r>
      <w:r w:rsidR="00BA08EC" w:rsidRPr="00F749C2">
        <w:rPr>
          <w:rFonts w:ascii="Times New Roman" w:hAnsi="Times New Roman" w:cs="Times New Roman"/>
          <w:bCs/>
          <w:iCs/>
          <w:sz w:val="28"/>
          <w:szCs w:val="28"/>
        </w:rPr>
        <w:t>₹</w:t>
      </w:r>
      <w:r w:rsidR="001C6659">
        <w:rPr>
          <w:rFonts w:ascii="Times New Roman" w:hAnsi="Times New Roman" w:cs="Times New Roman"/>
          <w:bCs/>
          <w:iCs/>
          <w:sz w:val="28"/>
          <w:szCs w:val="28"/>
        </w:rPr>
        <w:t xml:space="preserve"> </w:t>
      </w:r>
      <w:r w:rsidR="00A0304B">
        <w:rPr>
          <w:rFonts w:ascii="Times New Roman" w:hAnsi="Times New Roman" w:cs="Times New Roman"/>
          <w:bCs/>
          <w:iCs/>
          <w:sz w:val="28"/>
          <w:szCs w:val="28"/>
        </w:rPr>
        <w:t>9</w:t>
      </w:r>
      <w:r w:rsidR="00BA08EC">
        <w:rPr>
          <w:rFonts w:ascii="Times New Roman" w:hAnsi="Times New Roman" w:cs="Times New Roman"/>
          <w:bCs/>
          <w:iCs/>
          <w:sz w:val="28"/>
          <w:szCs w:val="28"/>
        </w:rPr>
        <w:t>,</w:t>
      </w:r>
      <w:r w:rsidR="00A0304B">
        <w:rPr>
          <w:rFonts w:ascii="Times New Roman" w:hAnsi="Times New Roman" w:cs="Times New Roman"/>
          <w:bCs/>
          <w:iCs/>
          <w:sz w:val="28"/>
          <w:szCs w:val="28"/>
        </w:rPr>
        <w:t>33</w:t>
      </w:r>
      <w:r w:rsidR="00BA08EC">
        <w:rPr>
          <w:rFonts w:ascii="Times New Roman" w:hAnsi="Times New Roman" w:cs="Times New Roman"/>
          <w:bCs/>
          <w:iCs/>
          <w:sz w:val="28"/>
          <w:szCs w:val="28"/>
        </w:rPr>
        <w:t>0/-</w:t>
      </w:r>
      <w:r w:rsidR="00086EFB">
        <w:rPr>
          <w:rFonts w:ascii="Times New Roman" w:hAnsi="Times New Roman" w:cs="Times New Roman"/>
          <w:bCs/>
          <w:iCs/>
          <w:sz w:val="28"/>
          <w:szCs w:val="28"/>
        </w:rPr>
        <w:t xml:space="preserve"> </w:t>
      </w:r>
      <w:r w:rsidR="006661FF">
        <w:rPr>
          <w:rFonts w:ascii="Times New Roman" w:hAnsi="Times New Roman" w:cs="Times New Roman"/>
          <w:bCs/>
          <w:iCs/>
          <w:sz w:val="28"/>
          <w:szCs w:val="28"/>
        </w:rPr>
        <w:t>(20%</w:t>
      </w:r>
      <w:r w:rsidR="00BD593A">
        <w:rPr>
          <w:rFonts w:ascii="Times New Roman" w:hAnsi="Times New Roman" w:cs="Times New Roman"/>
          <w:bCs/>
          <w:iCs/>
          <w:sz w:val="28"/>
          <w:szCs w:val="28"/>
        </w:rPr>
        <w:t xml:space="preserve"> </w:t>
      </w:r>
      <w:r w:rsidR="00FF7268">
        <w:rPr>
          <w:rFonts w:ascii="Times New Roman" w:hAnsi="Times New Roman" w:cs="Times New Roman"/>
          <w:bCs/>
          <w:iCs/>
          <w:sz w:val="28"/>
          <w:szCs w:val="28"/>
        </w:rPr>
        <w:t xml:space="preserve">of the </w:t>
      </w:r>
      <w:r w:rsidR="001448C3">
        <w:rPr>
          <w:rFonts w:ascii="Times New Roman" w:hAnsi="Times New Roman" w:cs="Times New Roman"/>
          <w:bCs/>
          <w:iCs/>
          <w:sz w:val="28"/>
          <w:szCs w:val="28"/>
        </w:rPr>
        <w:t xml:space="preserve">said </w:t>
      </w:r>
      <w:r w:rsidR="00FF7268">
        <w:rPr>
          <w:rFonts w:ascii="Times New Roman" w:hAnsi="Times New Roman" w:cs="Times New Roman"/>
          <w:bCs/>
          <w:iCs/>
          <w:sz w:val="28"/>
          <w:szCs w:val="28"/>
        </w:rPr>
        <w:t>disputed amount</w:t>
      </w:r>
      <w:r w:rsidR="006661FF">
        <w:rPr>
          <w:rFonts w:ascii="Times New Roman" w:hAnsi="Times New Roman" w:cs="Times New Roman"/>
          <w:bCs/>
          <w:iCs/>
          <w:sz w:val="28"/>
          <w:szCs w:val="28"/>
        </w:rPr>
        <w:t>)</w:t>
      </w:r>
      <w:r w:rsidR="00BA08EC">
        <w:rPr>
          <w:rFonts w:ascii="Times New Roman" w:hAnsi="Times New Roman" w:cs="Times New Roman"/>
          <w:bCs/>
          <w:iCs/>
          <w:sz w:val="28"/>
          <w:szCs w:val="28"/>
        </w:rPr>
        <w:t xml:space="preserve"> on 2</w:t>
      </w:r>
      <w:r w:rsidR="00A0304B">
        <w:rPr>
          <w:rFonts w:ascii="Times New Roman" w:hAnsi="Times New Roman" w:cs="Times New Roman"/>
          <w:bCs/>
          <w:iCs/>
          <w:sz w:val="28"/>
          <w:szCs w:val="28"/>
        </w:rPr>
        <w:t>4</w:t>
      </w:r>
      <w:r w:rsidR="00BA08EC">
        <w:rPr>
          <w:rFonts w:ascii="Times New Roman" w:hAnsi="Times New Roman" w:cs="Times New Roman"/>
          <w:bCs/>
          <w:iCs/>
          <w:sz w:val="28"/>
          <w:szCs w:val="28"/>
        </w:rPr>
        <w:t>.0</w:t>
      </w:r>
      <w:r w:rsidR="00A0304B">
        <w:rPr>
          <w:rFonts w:ascii="Times New Roman" w:hAnsi="Times New Roman" w:cs="Times New Roman"/>
          <w:bCs/>
          <w:iCs/>
          <w:sz w:val="28"/>
          <w:szCs w:val="28"/>
        </w:rPr>
        <w:t>7</w:t>
      </w:r>
      <w:r w:rsidR="00BA08EC">
        <w:rPr>
          <w:rFonts w:ascii="Times New Roman" w:hAnsi="Times New Roman" w:cs="Times New Roman"/>
          <w:bCs/>
          <w:iCs/>
          <w:sz w:val="28"/>
          <w:szCs w:val="28"/>
        </w:rPr>
        <w:t>.2020</w:t>
      </w:r>
      <w:r w:rsidR="00AE3125">
        <w:rPr>
          <w:rFonts w:ascii="Times New Roman" w:hAnsi="Times New Roman" w:cs="Times New Roman"/>
          <w:bCs/>
          <w:iCs/>
          <w:sz w:val="28"/>
          <w:szCs w:val="28"/>
        </w:rPr>
        <w:t>. T</w:t>
      </w:r>
      <w:r w:rsidR="00BE7CBE">
        <w:rPr>
          <w:rFonts w:ascii="Times New Roman" w:hAnsi="Times New Roman" w:cs="Times New Roman"/>
          <w:bCs/>
          <w:iCs/>
          <w:sz w:val="28"/>
          <w:szCs w:val="28"/>
        </w:rPr>
        <w:t xml:space="preserve">hus, the Appellant deposited </w:t>
      </w:r>
      <w:r w:rsidR="00BE7CBE" w:rsidRPr="00F749C2">
        <w:rPr>
          <w:rFonts w:ascii="Times New Roman" w:hAnsi="Times New Roman" w:cs="Times New Roman"/>
          <w:bCs/>
          <w:iCs/>
          <w:sz w:val="28"/>
          <w:szCs w:val="28"/>
        </w:rPr>
        <w:t>₹</w:t>
      </w:r>
      <w:r w:rsidR="001C6659">
        <w:rPr>
          <w:rFonts w:ascii="Times New Roman" w:hAnsi="Times New Roman" w:cs="Times New Roman"/>
          <w:bCs/>
          <w:iCs/>
          <w:sz w:val="28"/>
          <w:szCs w:val="28"/>
        </w:rPr>
        <w:t xml:space="preserve"> </w:t>
      </w:r>
      <w:r w:rsidR="00A0304B">
        <w:rPr>
          <w:rFonts w:ascii="Times New Roman" w:hAnsi="Times New Roman" w:cs="Times New Roman"/>
          <w:bCs/>
          <w:iCs/>
          <w:sz w:val="28"/>
          <w:szCs w:val="28"/>
        </w:rPr>
        <w:t>18</w:t>
      </w:r>
      <w:r w:rsidR="00AE3125">
        <w:rPr>
          <w:rFonts w:ascii="Times New Roman" w:hAnsi="Times New Roman" w:cs="Times New Roman"/>
          <w:bCs/>
          <w:iCs/>
          <w:sz w:val="28"/>
          <w:szCs w:val="28"/>
        </w:rPr>
        <w:t>,</w:t>
      </w:r>
      <w:r w:rsidR="00A0304B">
        <w:rPr>
          <w:rFonts w:ascii="Times New Roman" w:hAnsi="Times New Roman" w:cs="Times New Roman"/>
          <w:bCs/>
          <w:iCs/>
          <w:sz w:val="28"/>
          <w:szCs w:val="28"/>
        </w:rPr>
        <w:t>66</w:t>
      </w:r>
      <w:r w:rsidR="00AE3125">
        <w:rPr>
          <w:rFonts w:ascii="Times New Roman" w:hAnsi="Times New Roman" w:cs="Times New Roman"/>
          <w:bCs/>
          <w:iCs/>
          <w:sz w:val="28"/>
          <w:szCs w:val="28"/>
        </w:rPr>
        <w:t>0/- as the</w:t>
      </w:r>
      <w:r w:rsidR="00B321B3">
        <w:rPr>
          <w:rFonts w:ascii="Times New Roman" w:hAnsi="Times New Roman" w:cs="Times New Roman"/>
          <w:bCs/>
          <w:iCs/>
          <w:sz w:val="28"/>
          <w:szCs w:val="28"/>
        </w:rPr>
        <w:t xml:space="preserve"> requi</w:t>
      </w:r>
      <w:r w:rsidR="00EC4B47">
        <w:rPr>
          <w:rFonts w:ascii="Times New Roman" w:hAnsi="Times New Roman" w:cs="Times New Roman"/>
          <w:bCs/>
          <w:iCs/>
          <w:sz w:val="28"/>
          <w:szCs w:val="28"/>
        </w:rPr>
        <w:t>si</w:t>
      </w:r>
      <w:r w:rsidR="00B321B3">
        <w:rPr>
          <w:rFonts w:ascii="Times New Roman" w:hAnsi="Times New Roman" w:cs="Times New Roman"/>
          <w:bCs/>
          <w:iCs/>
          <w:sz w:val="28"/>
          <w:szCs w:val="28"/>
        </w:rPr>
        <w:t xml:space="preserve">te 40% of the disputed amount of </w:t>
      </w:r>
      <w:r w:rsidR="0070654D" w:rsidRPr="00F749C2">
        <w:rPr>
          <w:rFonts w:ascii="Times New Roman" w:hAnsi="Times New Roman" w:cs="Times New Roman"/>
          <w:bCs/>
          <w:iCs/>
          <w:sz w:val="28"/>
          <w:szCs w:val="28"/>
        </w:rPr>
        <w:t>₹</w:t>
      </w:r>
      <w:r w:rsidR="001C6659">
        <w:rPr>
          <w:rFonts w:ascii="Times New Roman" w:hAnsi="Times New Roman" w:cs="Times New Roman"/>
          <w:bCs/>
          <w:iCs/>
          <w:sz w:val="28"/>
          <w:szCs w:val="28"/>
        </w:rPr>
        <w:t xml:space="preserve"> </w:t>
      </w:r>
      <w:r w:rsidR="00A0304B">
        <w:rPr>
          <w:rFonts w:ascii="Times New Roman" w:hAnsi="Times New Roman" w:cs="Times New Roman"/>
          <w:bCs/>
          <w:iCs/>
          <w:sz w:val="28"/>
          <w:szCs w:val="28"/>
        </w:rPr>
        <w:t>46</w:t>
      </w:r>
      <w:r w:rsidR="00696147">
        <w:rPr>
          <w:rFonts w:ascii="Times New Roman" w:hAnsi="Times New Roman" w:cs="Times New Roman"/>
          <w:bCs/>
          <w:iCs/>
          <w:sz w:val="28"/>
          <w:szCs w:val="28"/>
        </w:rPr>
        <w:t>,</w:t>
      </w:r>
      <w:r w:rsidR="00A0304B">
        <w:rPr>
          <w:rFonts w:ascii="Times New Roman" w:hAnsi="Times New Roman" w:cs="Times New Roman"/>
          <w:bCs/>
          <w:iCs/>
          <w:sz w:val="28"/>
          <w:szCs w:val="28"/>
        </w:rPr>
        <w:t>610</w:t>
      </w:r>
      <w:r w:rsidR="00696147">
        <w:rPr>
          <w:rFonts w:ascii="Times New Roman" w:hAnsi="Times New Roman" w:cs="Times New Roman"/>
          <w:bCs/>
          <w:iCs/>
          <w:sz w:val="28"/>
          <w:szCs w:val="28"/>
        </w:rPr>
        <w:t>/-</w:t>
      </w:r>
      <w:r w:rsidR="00710E6E">
        <w:rPr>
          <w:rFonts w:ascii="Times New Roman" w:hAnsi="Times New Roman" w:cs="Times New Roman"/>
          <w:bCs/>
          <w:iCs/>
          <w:sz w:val="28"/>
          <w:szCs w:val="28"/>
        </w:rPr>
        <w:t>and</w:t>
      </w:r>
      <w:r w:rsidR="0070654D">
        <w:rPr>
          <w:rFonts w:ascii="Times New Roman" w:hAnsi="Times New Roman" w:cs="Times New Roman"/>
          <w:bCs/>
          <w:iCs/>
          <w:sz w:val="28"/>
          <w:szCs w:val="28"/>
        </w:rPr>
        <w:t xml:space="preserve"> als</w:t>
      </w:r>
      <w:r w:rsidR="00725B1C">
        <w:rPr>
          <w:rFonts w:ascii="Times New Roman" w:hAnsi="Times New Roman" w:cs="Times New Roman"/>
          <w:bCs/>
          <w:iCs/>
          <w:sz w:val="28"/>
          <w:szCs w:val="28"/>
        </w:rPr>
        <w:t>o submitted copies</w:t>
      </w:r>
      <w:r w:rsidR="009342A4">
        <w:rPr>
          <w:rFonts w:ascii="Times New Roman" w:hAnsi="Times New Roman" w:cs="Times New Roman"/>
          <w:bCs/>
          <w:iCs/>
          <w:sz w:val="28"/>
          <w:szCs w:val="28"/>
        </w:rPr>
        <w:t xml:space="preserve"> of </w:t>
      </w:r>
      <w:r w:rsidR="009A1768">
        <w:rPr>
          <w:rFonts w:ascii="Times New Roman" w:hAnsi="Times New Roman" w:cs="Times New Roman"/>
          <w:bCs/>
          <w:iCs/>
          <w:sz w:val="28"/>
          <w:szCs w:val="28"/>
        </w:rPr>
        <w:t xml:space="preserve">both the </w:t>
      </w:r>
      <w:r w:rsidR="009342A4">
        <w:rPr>
          <w:rFonts w:ascii="Times New Roman" w:hAnsi="Times New Roman" w:cs="Times New Roman"/>
          <w:bCs/>
          <w:iCs/>
          <w:sz w:val="28"/>
          <w:szCs w:val="28"/>
        </w:rPr>
        <w:t>receipt</w:t>
      </w:r>
      <w:r w:rsidR="002F3AA4">
        <w:rPr>
          <w:rFonts w:ascii="Times New Roman" w:hAnsi="Times New Roman" w:cs="Times New Roman"/>
          <w:bCs/>
          <w:iCs/>
          <w:sz w:val="28"/>
          <w:szCs w:val="28"/>
        </w:rPr>
        <w:t>s</w:t>
      </w:r>
      <w:r w:rsidR="001448C3">
        <w:rPr>
          <w:rFonts w:ascii="Times New Roman" w:hAnsi="Times New Roman" w:cs="Times New Roman"/>
          <w:bCs/>
          <w:iCs/>
          <w:sz w:val="28"/>
          <w:szCs w:val="28"/>
        </w:rPr>
        <w:t xml:space="preserve"> for the amount deposited </w:t>
      </w:r>
      <w:r w:rsidR="004C3735">
        <w:rPr>
          <w:rFonts w:ascii="Times New Roman" w:hAnsi="Times New Roman" w:cs="Times New Roman"/>
          <w:bCs/>
          <w:iCs/>
          <w:sz w:val="28"/>
          <w:szCs w:val="28"/>
        </w:rPr>
        <w:t>along</w:t>
      </w:r>
      <w:r w:rsidR="0070654D">
        <w:rPr>
          <w:rFonts w:ascii="Times New Roman" w:hAnsi="Times New Roman" w:cs="Times New Roman"/>
          <w:bCs/>
          <w:iCs/>
          <w:sz w:val="28"/>
          <w:szCs w:val="28"/>
        </w:rPr>
        <w:t xml:space="preserve">with the </w:t>
      </w:r>
      <w:r w:rsidR="004C3735">
        <w:rPr>
          <w:rFonts w:ascii="Times New Roman" w:hAnsi="Times New Roman" w:cs="Times New Roman"/>
          <w:bCs/>
          <w:iCs/>
          <w:sz w:val="28"/>
          <w:szCs w:val="28"/>
        </w:rPr>
        <w:t>Appeal</w:t>
      </w:r>
      <w:r w:rsidR="0070654D">
        <w:rPr>
          <w:rFonts w:ascii="Times New Roman" w:hAnsi="Times New Roman" w:cs="Times New Roman"/>
          <w:bCs/>
          <w:iCs/>
          <w:sz w:val="28"/>
          <w:szCs w:val="28"/>
        </w:rPr>
        <w:t xml:space="preserve">. Accordingly, the Appeal was registered </w:t>
      </w:r>
      <w:r w:rsidR="0070654D">
        <w:rPr>
          <w:rFonts w:ascii="Times New Roman" w:hAnsi="Times New Roman" w:cs="Times New Roman"/>
          <w:bCs/>
          <w:iCs/>
          <w:sz w:val="28"/>
          <w:szCs w:val="28"/>
        </w:rPr>
        <w:lastRenderedPageBreak/>
        <w:t xml:space="preserve">and a copy of </w:t>
      </w:r>
      <w:r w:rsidR="004C3735">
        <w:rPr>
          <w:rFonts w:ascii="Times New Roman" w:hAnsi="Times New Roman" w:cs="Times New Roman"/>
          <w:bCs/>
          <w:iCs/>
          <w:sz w:val="28"/>
          <w:szCs w:val="28"/>
        </w:rPr>
        <w:t>the</w:t>
      </w:r>
      <w:r w:rsidR="0070654D">
        <w:rPr>
          <w:rFonts w:ascii="Times New Roman" w:hAnsi="Times New Roman" w:cs="Times New Roman"/>
          <w:bCs/>
          <w:iCs/>
          <w:sz w:val="28"/>
          <w:szCs w:val="28"/>
        </w:rPr>
        <w:t xml:space="preserve"> same was sent to the </w:t>
      </w:r>
      <w:r w:rsidR="005900AF">
        <w:rPr>
          <w:rFonts w:ascii="Times New Roman" w:hAnsi="Times New Roman" w:cs="Times New Roman"/>
          <w:bCs/>
          <w:iCs/>
          <w:sz w:val="28"/>
          <w:szCs w:val="28"/>
        </w:rPr>
        <w:t xml:space="preserve">Senior Executive </w:t>
      </w:r>
      <w:r w:rsidR="00A745B0">
        <w:rPr>
          <w:rFonts w:ascii="Times New Roman" w:hAnsi="Times New Roman" w:cs="Times New Roman"/>
          <w:bCs/>
          <w:iCs/>
          <w:sz w:val="28"/>
          <w:szCs w:val="28"/>
        </w:rPr>
        <w:t>Engineer/</w:t>
      </w:r>
      <w:r w:rsidR="0070654D">
        <w:rPr>
          <w:rFonts w:ascii="Times New Roman" w:hAnsi="Times New Roman" w:cs="Times New Roman"/>
          <w:bCs/>
          <w:iCs/>
          <w:sz w:val="28"/>
          <w:szCs w:val="28"/>
        </w:rPr>
        <w:t xml:space="preserve">DS </w:t>
      </w:r>
      <w:r w:rsidR="00A0304B">
        <w:rPr>
          <w:rFonts w:ascii="Times New Roman" w:hAnsi="Times New Roman" w:cs="Times New Roman"/>
          <w:bCs/>
          <w:iCs/>
          <w:sz w:val="28"/>
          <w:szCs w:val="28"/>
        </w:rPr>
        <w:t>Ag</w:t>
      </w:r>
      <w:r w:rsidR="00F2276E">
        <w:rPr>
          <w:rFonts w:ascii="Times New Roman" w:hAnsi="Times New Roman" w:cs="Times New Roman"/>
          <w:bCs/>
          <w:iCs/>
          <w:sz w:val="28"/>
          <w:szCs w:val="28"/>
        </w:rPr>
        <w:t>g</w:t>
      </w:r>
      <w:r w:rsidR="00A0304B">
        <w:rPr>
          <w:rFonts w:ascii="Times New Roman" w:hAnsi="Times New Roman" w:cs="Times New Roman"/>
          <w:bCs/>
          <w:iCs/>
          <w:sz w:val="28"/>
          <w:szCs w:val="28"/>
        </w:rPr>
        <w:t xml:space="preserve">ar Nagar </w:t>
      </w:r>
      <w:r w:rsidR="0070654D">
        <w:rPr>
          <w:rFonts w:ascii="Times New Roman" w:hAnsi="Times New Roman" w:cs="Times New Roman"/>
          <w:bCs/>
          <w:iCs/>
          <w:sz w:val="28"/>
          <w:szCs w:val="28"/>
        </w:rPr>
        <w:t>Division</w:t>
      </w:r>
      <w:r w:rsidR="00F64129">
        <w:rPr>
          <w:rFonts w:ascii="Times New Roman" w:hAnsi="Times New Roman" w:cs="Times New Roman"/>
          <w:bCs/>
          <w:iCs/>
          <w:sz w:val="28"/>
          <w:szCs w:val="28"/>
        </w:rPr>
        <w:t xml:space="preserve"> (Spl.)</w:t>
      </w:r>
      <w:r w:rsidR="0070654D">
        <w:rPr>
          <w:rFonts w:ascii="Times New Roman" w:hAnsi="Times New Roman" w:cs="Times New Roman"/>
          <w:bCs/>
          <w:iCs/>
          <w:sz w:val="28"/>
          <w:szCs w:val="28"/>
        </w:rPr>
        <w:t xml:space="preserve">, PSPCL, </w:t>
      </w:r>
      <w:r w:rsidR="00A0304B">
        <w:rPr>
          <w:rFonts w:ascii="Times New Roman" w:hAnsi="Times New Roman" w:cs="Times New Roman"/>
          <w:bCs/>
          <w:iCs/>
          <w:sz w:val="28"/>
          <w:szCs w:val="28"/>
        </w:rPr>
        <w:t>Ludhiana</w:t>
      </w:r>
      <w:r w:rsidR="0070654D">
        <w:rPr>
          <w:rFonts w:ascii="Times New Roman" w:hAnsi="Times New Roman" w:cs="Times New Roman"/>
          <w:bCs/>
          <w:iCs/>
          <w:sz w:val="28"/>
          <w:szCs w:val="28"/>
        </w:rPr>
        <w:t xml:space="preserve"> for furnishing written reply/parawise</w:t>
      </w:r>
      <w:r w:rsidR="003E49A5">
        <w:rPr>
          <w:rFonts w:ascii="Times New Roman" w:hAnsi="Times New Roman" w:cs="Times New Roman"/>
          <w:bCs/>
          <w:iCs/>
          <w:sz w:val="28"/>
          <w:szCs w:val="28"/>
        </w:rPr>
        <w:t xml:space="preserve"> </w:t>
      </w:r>
      <w:r w:rsidR="002D0D17">
        <w:rPr>
          <w:rFonts w:ascii="Times New Roman" w:hAnsi="Times New Roman" w:cs="Times New Roman"/>
          <w:bCs/>
          <w:iCs/>
          <w:sz w:val="28"/>
          <w:szCs w:val="28"/>
        </w:rPr>
        <w:t xml:space="preserve">comments and also to the </w:t>
      </w:r>
      <w:r w:rsidR="00F64129">
        <w:rPr>
          <w:rFonts w:ascii="Times New Roman" w:hAnsi="Times New Roman" w:cs="Times New Roman"/>
          <w:bCs/>
          <w:iCs/>
          <w:sz w:val="28"/>
          <w:szCs w:val="28"/>
        </w:rPr>
        <w:t xml:space="preserve">office of </w:t>
      </w:r>
      <w:r w:rsidR="002D0D17">
        <w:rPr>
          <w:rFonts w:ascii="Times New Roman" w:hAnsi="Times New Roman" w:cs="Times New Roman"/>
          <w:bCs/>
          <w:iCs/>
          <w:sz w:val="28"/>
          <w:szCs w:val="28"/>
        </w:rPr>
        <w:t xml:space="preserve">CGRF, </w:t>
      </w:r>
      <w:r w:rsidR="00A0304B">
        <w:rPr>
          <w:rFonts w:ascii="Times New Roman" w:hAnsi="Times New Roman" w:cs="Times New Roman"/>
          <w:bCs/>
          <w:iCs/>
          <w:sz w:val="28"/>
          <w:szCs w:val="28"/>
        </w:rPr>
        <w:t>Ludhiana</w:t>
      </w:r>
      <w:r w:rsidR="002D0D17">
        <w:rPr>
          <w:rFonts w:ascii="Times New Roman" w:hAnsi="Times New Roman" w:cs="Times New Roman"/>
          <w:bCs/>
          <w:iCs/>
          <w:sz w:val="28"/>
          <w:szCs w:val="28"/>
        </w:rPr>
        <w:t xml:space="preserve"> for sending the case file under intimation to the Appellant vide this office letter </w:t>
      </w:r>
      <w:r w:rsidR="00F2276E">
        <w:rPr>
          <w:rFonts w:ascii="Times New Roman" w:hAnsi="Times New Roman" w:cs="Times New Roman"/>
          <w:bCs/>
          <w:iCs/>
          <w:sz w:val="28"/>
          <w:szCs w:val="28"/>
        </w:rPr>
        <w:t>n</w:t>
      </w:r>
      <w:r w:rsidR="00AB7CCF">
        <w:rPr>
          <w:rFonts w:ascii="Times New Roman" w:hAnsi="Times New Roman" w:cs="Times New Roman"/>
          <w:bCs/>
          <w:iCs/>
          <w:sz w:val="28"/>
          <w:szCs w:val="28"/>
        </w:rPr>
        <w:t>o</w:t>
      </w:r>
      <w:r w:rsidR="00F2276E">
        <w:rPr>
          <w:rFonts w:ascii="Times New Roman" w:hAnsi="Times New Roman" w:cs="Times New Roman"/>
          <w:bCs/>
          <w:iCs/>
          <w:sz w:val="28"/>
          <w:szCs w:val="28"/>
        </w:rPr>
        <w:t>s</w:t>
      </w:r>
      <w:r w:rsidR="00AB7CCF">
        <w:rPr>
          <w:rFonts w:ascii="Times New Roman" w:hAnsi="Times New Roman" w:cs="Times New Roman"/>
          <w:bCs/>
          <w:iCs/>
          <w:sz w:val="28"/>
          <w:szCs w:val="28"/>
        </w:rPr>
        <w:t xml:space="preserve">. </w:t>
      </w:r>
      <w:r w:rsidR="00A0304B">
        <w:rPr>
          <w:rFonts w:ascii="Times New Roman" w:hAnsi="Times New Roman" w:cs="Times New Roman"/>
          <w:bCs/>
          <w:iCs/>
          <w:sz w:val="28"/>
          <w:szCs w:val="28"/>
        </w:rPr>
        <w:t>732</w:t>
      </w:r>
      <w:r w:rsidR="002D0D17">
        <w:rPr>
          <w:rFonts w:ascii="Times New Roman" w:hAnsi="Times New Roman" w:cs="Times New Roman"/>
          <w:bCs/>
          <w:iCs/>
          <w:sz w:val="28"/>
          <w:szCs w:val="28"/>
        </w:rPr>
        <w:t>-</w:t>
      </w:r>
      <w:r w:rsidR="00A0304B">
        <w:rPr>
          <w:rFonts w:ascii="Times New Roman" w:hAnsi="Times New Roman" w:cs="Times New Roman"/>
          <w:bCs/>
          <w:iCs/>
          <w:sz w:val="28"/>
          <w:szCs w:val="28"/>
        </w:rPr>
        <w:t>34</w:t>
      </w:r>
      <w:r w:rsidR="002D0D17">
        <w:rPr>
          <w:rFonts w:ascii="Times New Roman" w:hAnsi="Times New Roman" w:cs="Times New Roman"/>
          <w:bCs/>
          <w:iCs/>
          <w:sz w:val="28"/>
          <w:szCs w:val="28"/>
        </w:rPr>
        <w:t>/OEP/A-</w:t>
      </w:r>
      <w:r w:rsidR="00A0304B">
        <w:rPr>
          <w:rFonts w:ascii="Times New Roman" w:hAnsi="Times New Roman" w:cs="Times New Roman"/>
          <w:bCs/>
          <w:iCs/>
          <w:sz w:val="28"/>
          <w:szCs w:val="28"/>
        </w:rPr>
        <w:t>38</w:t>
      </w:r>
      <w:r w:rsidR="002D0D17">
        <w:rPr>
          <w:rFonts w:ascii="Times New Roman" w:hAnsi="Times New Roman" w:cs="Times New Roman"/>
          <w:bCs/>
          <w:iCs/>
          <w:sz w:val="28"/>
          <w:szCs w:val="28"/>
        </w:rPr>
        <w:t xml:space="preserve">/2020 dated </w:t>
      </w:r>
      <w:r w:rsidR="00A0304B">
        <w:rPr>
          <w:rFonts w:ascii="Times New Roman" w:hAnsi="Times New Roman" w:cs="Times New Roman"/>
          <w:bCs/>
          <w:iCs/>
          <w:sz w:val="28"/>
          <w:szCs w:val="28"/>
        </w:rPr>
        <w:t>17</w:t>
      </w:r>
      <w:r w:rsidR="002D0D17">
        <w:rPr>
          <w:rFonts w:ascii="Times New Roman" w:hAnsi="Times New Roman" w:cs="Times New Roman"/>
          <w:bCs/>
          <w:iCs/>
          <w:sz w:val="28"/>
          <w:szCs w:val="28"/>
        </w:rPr>
        <w:t>.0</w:t>
      </w:r>
      <w:r w:rsidR="00A0304B">
        <w:rPr>
          <w:rFonts w:ascii="Times New Roman" w:hAnsi="Times New Roman" w:cs="Times New Roman"/>
          <w:bCs/>
          <w:iCs/>
          <w:sz w:val="28"/>
          <w:szCs w:val="28"/>
        </w:rPr>
        <w:t>8</w:t>
      </w:r>
      <w:r w:rsidR="002D0D17">
        <w:rPr>
          <w:rFonts w:ascii="Times New Roman" w:hAnsi="Times New Roman" w:cs="Times New Roman"/>
          <w:bCs/>
          <w:iCs/>
          <w:sz w:val="28"/>
          <w:szCs w:val="28"/>
        </w:rPr>
        <w:t>.2020.</w:t>
      </w:r>
    </w:p>
    <w:p w:rsidR="00131382" w:rsidRPr="00E44216" w:rsidRDefault="00131382" w:rsidP="00131382">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Pr="00E44216">
        <w:rPr>
          <w:rFonts w:ascii="Times New Roman" w:hAnsi="Times New Roman" w:cs="Times New Roman"/>
          <w:b/>
          <w:sz w:val="28"/>
          <w:szCs w:val="28"/>
        </w:rPr>
        <w:t>Proceedings</w:t>
      </w:r>
    </w:p>
    <w:p w:rsidR="00A738DA" w:rsidRDefault="00131382" w:rsidP="00EF1D5C">
      <w:pPr>
        <w:pStyle w:val="NoSpacing"/>
        <w:tabs>
          <w:tab w:val="left" w:pos="7631"/>
        </w:tabs>
        <w:spacing w:line="480" w:lineRule="auto"/>
        <w:ind w:left="720" w:right="-24"/>
        <w:jc w:val="both"/>
        <w:rPr>
          <w:rFonts w:ascii="Times New Roman" w:hAnsi="Times New Roman" w:cs="Times New Roman"/>
          <w:bCs/>
          <w:sz w:val="28"/>
          <w:szCs w:val="28"/>
        </w:rPr>
      </w:pPr>
      <w:r w:rsidRPr="00E44216">
        <w:rPr>
          <w:rFonts w:ascii="Times New Roman" w:hAnsi="Times New Roman" w:cs="Times New Roman"/>
          <w:bCs/>
          <w:sz w:val="28"/>
          <w:szCs w:val="28"/>
        </w:rPr>
        <w:t>With a view to adjudicate the dispute, a hearing wa</w:t>
      </w:r>
      <w:r>
        <w:rPr>
          <w:rFonts w:ascii="Times New Roman" w:hAnsi="Times New Roman" w:cs="Times New Roman"/>
          <w:bCs/>
          <w:sz w:val="28"/>
          <w:szCs w:val="28"/>
        </w:rPr>
        <w:t>s fixed</w:t>
      </w:r>
      <w:r w:rsidR="007C231B">
        <w:rPr>
          <w:rFonts w:ascii="Times New Roman" w:hAnsi="Times New Roman" w:cs="Times New Roman"/>
          <w:bCs/>
          <w:sz w:val="28"/>
          <w:szCs w:val="28"/>
        </w:rPr>
        <w:t xml:space="preserve"> in this Court on </w:t>
      </w:r>
      <w:r w:rsidR="00F64129">
        <w:rPr>
          <w:rFonts w:ascii="Times New Roman" w:hAnsi="Times New Roman" w:cs="Times New Roman"/>
          <w:bCs/>
          <w:sz w:val="28"/>
          <w:szCs w:val="28"/>
        </w:rPr>
        <w:t>07</w:t>
      </w:r>
      <w:r w:rsidR="007C231B">
        <w:rPr>
          <w:rFonts w:ascii="Times New Roman" w:hAnsi="Times New Roman" w:cs="Times New Roman"/>
          <w:bCs/>
          <w:sz w:val="28"/>
          <w:szCs w:val="28"/>
        </w:rPr>
        <w:t>.0</w:t>
      </w:r>
      <w:r w:rsidR="00A0304B">
        <w:rPr>
          <w:rFonts w:ascii="Times New Roman" w:hAnsi="Times New Roman" w:cs="Times New Roman"/>
          <w:bCs/>
          <w:sz w:val="28"/>
          <w:szCs w:val="28"/>
        </w:rPr>
        <w:t>9</w:t>
      </w:r>
      <w:r w:rsidR="007C231B">
        <w:rPr>
          <w:rFonts w:ascii="Times New Roman" w:hAnsi="Times New Roman" w:cs="Times New Roman"/>
          <w:bCs/>
          <w:sz w:val="28"/>
          <w:szCs w:val="28"/>
        </w:rPr>
        <w:t xml:space="preserve">.2020 </w:t>
      </w:r>
      <w:r w:rsidR="00F64129">
        <w:rPr>
          <w:rFonts w:ascii="Times New Roman" w:hAnsi="Times New Roman" w:cs="Times New Roman"/>
          <w:bCs/>
          <w:sz w:val="28"/>
          <w:szCs w:val="28"/>
        </w:rPr>
        <w:t>a</w:t>
      </w:r>
      <w:r w:rsidR="003E266D">
        <w:rPr>
          <w:rFonts w:ascii="Times New Roman" w:hAnsi="Times New Roman" w:cs="Times New Roman"/>
          <w:bCs/>
          <w:sz w:val="28"/>
          <w:szCs w:val="28"/>
        </w:rPr>
        <w:t>nd intimation to this effect</w:t>
      </w:r>
      <w:r w:rsidR="00F92380">
        <w:rPr>
          <w:rFonts w:ascii="Times New Roman" w:hAnsi="Times New Roman" w:cs="Times New Roman"/>
          <w:bCs/>
          <w:sz w:val="28"/>
          <w:szCs w:val="28"/>
        </w:rPr>
        <w:t xml:space="preserve"> </w:t>
      </w:r>
      <w:r w:rsidR="007C231B">
        <w:rPr>
          <w:rFonts w:ascii="Times New Roman" w:hAnsi="Times New Roman" w:cs="Times New Roman"/>
          <w:bCs/>
          <w:sz w:val="28"/>
          <w:szCs w:val="28"/>
        </w:rPr>
        <w:t>was</w:t>
      </w:r>
      <w:r w:rsidR="00F92380">
        <w:rPr>
          <w:rFonts w:ascii="Times New Roman" w:hAnsi="Times New Roman" w:cs="Times New Roman"/>
          <w:bCs/>
          <w:sz w:val="28"/>
          <w:szCs w:val="28"/>
        </w:rPr>
        <w:t xml:space="preserve"> </w:t>
      </w:r>
      <w:r w:rsidR="007C231B">
        <w:rPr>
          <w:rFonts w:ascii="Times New Roman" w:hAnsi="Times New Roman" w:cs="Times New Roman"/>
          <w:bCs/>
          <w:sz w:val="28"/>
          <w:szCs w:val="28"/>
        </w:rPr>
        <w:t>sent</w:t>
      </w:r>
      <w:r w:rsidR="00F92380">
        <w:rPr>
          <w:rFonts w:ascii="Times New Roman" w:hAnsi="Times New Roman" w:cs="Times New Roman"/>
          <w:bCs/>
          <w:sz w:val="28"/>
          <w:szCs w:val="28"/>
        </w:rPr>
        <w:t xml:space="preserve"> </w:t>
      </w:r>
      <w:r w:rsidR="007C231B">
        <w:rPr>
          <w:rFonts w:ascii="Times New Roman" w:hAnsi="Times New Roman" w:cs="Times New Roman"/>
          <w:bCs/>
          <w:sz w:val="28"/>
          <w:szCs w:val="28"/>
        </w:rPr>
        <w:t>to both the sides</w:t>
      </w:r>
      <w:r w:rsidR="006F47F2">
        <w:rPr>
          <w:rFonts w:ascii="Times New Roman" w:hAnsi="Times New Roman" w:cs="Times New Roman"/>
          <w:bCs/>
          <w:sz w:val="28"/>
          <w:szCs w:val="28"/>
        </w:rPr>
        <w:t xml:space="preserve"> </w:t>
      </w:r>
      <w:r w:rsidR="007C231B">
        <w:rPr>
          <w:rFonts w:ascii="Times New Roman" w:hAnsi="Times New Roman" w:cs="Times New Roman"/>
          <w:bCs/>
          <w:sz w:val="28"/>
          <w:szCs w:val="28"/>
        </w:rPr>
        <w:t>vide</w:t>
      </w:r>
      <w:r w:rsidR="006F47F2">
        <w:rPr>
          <w:rFonts w:ascii="Times New Roman" w:hAnsi="Times New Roman" w:cs="Times New Roman"/>
          <w:bCs/>
          <w:sz w:val="28"/>
          <w:szCs w:val="28"/>
        </w:rPr>
        <w:t xml:space="preserve"> </w:t>
      </w:r>
      <w:r w:rsidR="007C231B">
        <w:rPr>
          <w:rFonts w:ascii="Times New Roman" w:hAnsi="Times New Roman" w:cs="Times New Roman"/>
          <w:bCs/>
          <w:sz w:val="28"/>
          <w:szCs w:val="28"/>
        </w:rPr>
        <w:t>letter</w:t>
      </w:r>
      <w:r w:rsidR="006F47F2">
        <w:rPr>
          <w:rFonts w:ascii="Times New Roman" w:hAnsi="Times New Roman" w:cs="Times New Roman"/>
          <w:bCs/>
          <w:sz w:val="28"/>
          <w:szCs w:val="28"/>
        </w:rPr>
        <w:t xml:space="preserve"> </w:t>
      </w:r>
      <w:r w:rsidR="00F2276E">
        <w:rPr>
          <w:rFonts w:ascii="Times New Roman" w:hAnsi="Times New Roman" w:cs="Times New Roman"/>
          <w:bCs/>
          <w:sz w:val="28"/>
          <w:szCs w:val="28"/>
        </w:rPr>
        <w:t>n</w:t>
      </w:r>
      <w:r w:rsidR="007C231B">
        <w:rPr>
          <w:rFonts w:ascii="Times New Roman" w:hAnsi="Times New Roman" w:cs="Times New Roman"/>
          <w:bCs/>
          <w:sz w:val="28"/>
          <w:szCs w:val="28"/>
        </w:rPr>
        <w:t>o</w:t>
      </w:r>
      <w:r w:rsidR="00F2276E">
        <w:rPr>
          <w:rFonts w:ascii="Times New Roman" w:hAnsi="Times New Roman" w:cs="Times New Roman"/>
          <w:bCs/>
          <w:sz w:val="28"/>
          <w:szCs w:val="28"/>
        </w:rPr>
        <w:t>s</w:t>
      </w:r>
      <w:r w:rsidR="007C231B">
        <w:rPr>
          <w:rFonts w:ascii="Times New Roman" w:hAnsi="Times New Roman" w:cs="Times New Roman"/>
          <w:bCs/>
          <w:sz w:val="28"/>
          <w:szCs w:val="28"/>
        </w:rPr>
        <w:t>.</w:t>
      </w:r>
      <w:r w:rsidR="006F47F2">
        <w:rPr>
          <w:rFonts w:ascii="Times New Roman" w:hAnsi="Times New Roman" w:cs="Times New Roman"/>
          <w:bCs/>
          <w:sz w:val="28"/>
          <w:szCs w:val="28"/>
        </w:rPr>
        <w:t xml:space="preserve"> </w:t>
      </w:r>
      <w:r w:rsidR="00966D33">
        <w:rPr>
          <w:rFonts w:ascii="Times New Roman" w:hAnsi="Times New Roman" w:cs="Times New Roman"/>
          <w:bCs/>
          <w:sz w:val="28"/>
          <w:szCs w:val="28"/>
        </w:rPr>
        <w:t>804-05</w:t>
      </w:r>
      <w:r w:rsidR="007C231B">
        <w:rPr>
          <w:rFonts w:ascii="Times New Roman" w:hAnsi="Times New Roman" w:cs="Times New Roman"/>
          <w:bCs/>
          <w:sz w:val="28"/>
          <w:szCs w:val="28"/>
        </w:rPr>
        <w:t>/A-</w:t>
      </w:r>
      <w:r w:rsidR="00A0304B">
        <w:rPr>
          <w:rFonts w:ascii="Times New Roman" w:hAnsi="Times New Roman" w:cs="Times New Roman"/>
          <w:bCs/>
          <w:sz w:val="28"/>
          <w:szCs w:val="28"/>
        </w:rPr>
        <w:t>38</w:t>
      </w:r>
      <w:r w:rsidR="007C231B">
        <w:rPr>
          <w:rFonts w:ascii="Times New Roman" w:hAnsi="Times New Roman" w:cs="Times New Roman"/>
          <w:bCs/>
          <w:sz w:val="28"/>
          <w:szCs w:val="28"/>
        </w:rPr>
        <w:t>/2020</w:t>
      </w:r>
      <w:r w:rsidR="00C60735">
        <w:rPr>
          <w:rFonts w:ascii="Times New Roman" w:hAnsi="Times New Roman" w:cs="Times New Roman"/>
          <w:bCs/>
          <w:sz w:val="28"/>
          <w:szCs w:val="28"/>
        </w:rPr>
        <w:t xml:space="preserve"> dated </w:t>
      </w:r>
      <w:r w:rsidR="00966D33">
        <w:rPr>
          <w:rFonts w:ascii="Times New Roman" w:hAnsi="Times New Roman" w:cs="Times New Roman"/>
          <w:bCs/>
          <w:sz w:val="28"/>
          <w:szCs w:val="28"/>
        </w:rPr>
        <w:t>31</w:t>
      </w:r>
      <w:r w:rsidR="00C60735">
        <w:rPr>
          <w:rFonts w:ascii="Times New Roman" w:hAnsi="Times New Roman" w:cs="Times New Roman"/>
          <w:bCs/>
          <w:sz w:val="28"/>
          <w:szCs w:val="28"/>
        </w:rPr>
        <w:t>.0</w:t>
      </w:r>
      <w:r w:rsidR="00FA608A">
        <w:rPr>
          <w:rFonts w:ascii="Times New Roman" w:hAnsi="Times New Roman" w:cs="Times New Roman"/>
          <w:bCs/>
          <w:sz w:val="28"/>
          <w:szCs w:val="28"/>
        </w:rPr>
        <w:t>8</w:t>
      </w:r>
      <w:r w:rsidR="00C60735">
        <w:rPr>
          <w:rFonts w:ascii="Times New Roman" w:hAnsi="Times New Roman" w:cs="Times New Roman"/>
          <w:bCs/>
          <w:sz w:val="28"/>
          <w:szCs w:val="28"/>
        </w:rPr>
        <w:t>.2020</w:t>
      </w:r>
      <w:r w:rsidR="007C231B">
        <w:rPr>
          <w:rFonts w:ascii="Times New Roman" w:hAnsi="Times New Roman" w:cs="Times New Roman"/>
          <w:bCs/>
          <w:sz w:val="28"/>
          <w:szCs w:val="28"/>
        </w:rPr>
        <w:t>.</w:t>
      </w:r>
      <w:r w:rsidR="00EA3B1A">
        <w:rPr>
          <w:rFonts w:ascii="Times New Roman" w:hAnsi="Times New Roman" w:cs="Times New Roman"/>
          <w:bCs/>
          <w:sz w:val="28"/>
          <w:szCs w:val="28"/>
        </w:rPr>
        <w:t xml:space="preserve"> </w:t>
      </w:r>
      <w:r w:rsidR="00704C1D">
        <w:rPr>
          <w:rFonts w:ascii="Times New Roman" w:hAnsi="Times New Roman" w:cs="Times New Roman"/>
          <w:bCs/>
          <w:sz w:val="28"/>
          <w:szCs w:val="28"/>
        </w:rPr>
        <w:t xml:space="preserve">As scheduled, the hearing was held on </w:t>
      </w:r>
      <w:r w:rsidR="00F64129">
        <w:rPr>
          <w:rFonts w:ascii="Times New Roman" w:hAnsi="Times New Roman" w:cs="Times New Roman"/>
          <w:bCs/>
          <w:sz w:val="28"/>
          <w:szCs w:val="28"/>
        </w:rPr>
        <w:t>07</w:t>
      </w:r>
      <w:r w:rsidR="00704C1D">
        <w:rPr>
          <w:rFonts w:ascii="Times New Roman" w:hAnsi="Times New Roman" w:cs="Times New Roman"/>
          <w:bCs/>
          <w:sz w:val="28"/>
          <w:szCs w:val="28"/>
        </w:rPr>
        <w:t>.0</w:t>
      </w:r>
      <w:r w:rsidR="00A0304B">
        <w:rPr>
          <w:rFonts w:ascii="Times New Roman" w:hAnsi="Times New Roman" w:cs="Times New Roman"/>
          <w:bCs/>
          <w:sz w:val="28"/>
          <w:szCs w:val="28"/>
        </w:rPr>
        <w:t>9</w:t>
      </w:r>
      <w:r w:rsidR="00704C1D">
        <w:rPr>
          <w:rFonts w:ascii="Times New Roman" w:hAnsi="Times New Roman" w:cs="Times New Roman"/>
          <w:bCs/>
          <w:sz w:val="28"/>
          <w:szCs w:val="28"/>
        </w:rPr>
        <w:t xml:space="preserve">.2020 in this Court and copies of the proceedings were sent to both the sides vide this office letter </w:t>
      </w:r>
      <w:r w:rsidR="00F2276E">
        <w:rPr>
          <w:rFonts w:ascii="Times New Roman" w:hAnsi="Times New Roman" w:cs="Times New Roman"/>
          <w:bCs/>
          <w:sz w:val="28"/>
          <w:szCs w:val="28"/>
        </w:rPr>
        <w:t>n</w:t>
      </w:r>
      <w:r w:rsidR="006A38F8">
        <w:rPr>
          <w:rFonts w:ascii="Times New Roman" w:hAnsi="Times New Roman" w:cs="Times New Roman"/>
          <w:bCs/>
          <w:sz w:val="28"/>
          <w:szCs w:val="28"/>
        </w:rPr>
        <w:t>o</w:t>
      </w:r>
      <w:r w:rsidR="00446098">
        <w:rPr>
          <w:rFonts w:ascii="Times New Roman" w:hAnsi="Times New Roman" w:cs="Times New Roman"/>
          <w:bCs/>
          <w:sz w:val="28"/>
          <w:szCs w:val="28"/>
        </w:rPr>
        <w:t>s</w:t>
      </w:r>
      <w:r w:rsidR="006A38F8">
        <w:rPr>
          <w:rFonts w:ascii="Times New Roman" w:hAnsi="Times New Roman" w:cs="Times New Roman"/>
          <w:bCs/>
          <w:sz w:val="28"/>
          <w:szCs w:val="28"/>
        </w:rPr>
        <w:t>. 828-29</w:t>
      </w:r>
      <w:r w:rsidR="00A0304B">
        <w:rPr>
          <w:rFonts w:ascii="Times New Roman" w:hAnsi="Times New Roman" w:cs="Times New Roman"/>
          <w:bCs/>
          <w:sz w:val="28"/>
          <w:szCs w:val="28"/>
        </w:rPr>
        <w:t xml:space="preserve">/OEP/A-38/2020 </w:t>
      </w:r>
      <w:r w:rsidR="00704C1D">
        <w:rPr>
          <w:rFonts w:ascii="Times New Roman" w:hAnsi="Times New Roman" w:cs="Times New Roman"/>
          <w:bCs/>
          <w:sz w:val="28"/>
          <w:szCs w:val="28"/>
        </w:rPr>
        <w:t xml:space="preserve">dated </w:t>
      </w:r>
      <w:r w:rsidR="00F64129">
        <w:rPr>
          <w:rFonts w:ascii="Times New Roman" w:hAnsi="Times New Roman" w:cs="Times New Roman"/>
          <w:bCs/>
          <w:sz w:val="28"/>
          <w:szCs w:val="28"/>
        </w:rPr>
        <w:t>0</w:t>
      </w:r>
      <w:r w:rsidR="00A0304B">
        <w:rPr>
          <w:rFonts w:ascii="Times New Roman" w:hAnsi="Times New Roman" w:cs="Times New Roman"/>
          <w:bCs/>
          <w:sz w:val="28"/>
          <w:szCs w:val="28"/>
        </w:rPr>
        <w:t>7</w:t>
      </w:r>
      <w:r w:rsidR="00704C1D">
        <w:rPr>
          <w:rFonts w:ascii="Times New Roman" w:hAnsi="Times New Roman" w:cs="Times New Roman"/>
          <w:bCs/>
          <w:sz w:val="28"/>
          <w:szCs w:val="28"/>
        </w:rPr>
        <w:t>.0</w:t>
      </w:r>
      <w:r w:rsidR="00F64129">
        <w:rPr>
          <w:rFonts w:ascii="Times New Roman" w:hAnsi="Times New Roman" w:cs="Times New Roman"/>
          <w:bCs/>
          <w:sz w:val="28"/>
          <w:szCs w:val="28"/>
        </w:rPr>
        <w:t>9</w:t>
      </w:r>
      <w:r w:rsidR="00704C1D">
        <w:rPr>
          <w:rFonts w:ascii="Times New Roman" w:hAnsi="Times New Roman" w:cs="Times New Roman"/>
          <w:bCs/>
          <w:sz w:val="28"/>
          <w:szCs w:val="28"/>
        </w:rPr>
        <w:t>.2020.</w:t>
      </w:r>
    </w:p>
    <w:p w:rsidR="00406197" w:rsidRPr="00E2245F" w:rsidRDefault="00406197" w:rsidP="00406197">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rPr>
        <w:tab/>
        <w:t>Condonation of</w:t>
      </w:r>
      <w:r w:rsidRPr="00E2245F">
        <w:rPr>
          <w:rFonts w:ascii="Times New Roman" w:hAnsi="Times New Roman" w:cs="Times New Roman"/>
          <w:b/>
          <w:bCs/>
          <w:sz w:val="28"/>
          <w:szCs w:val="28"/>
        </w:rPr>
        <w:t xml:space="preserve"> Delay</w:t>
      </w:r>
    </w:p>
    <w:p w:rsidR="00F64129" w:rsidRDefault="00406197" w:rsidP="00F64129">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At the start</w:t>
      </w:r>
      <w:r w:rsidRPr="00E2245F">
        <w:rPr>
          <w:rFonts w:ascii="Times New Roman" w:hAnsi="Times New Roman" w:cs="Times New Roman"/>
          <w:sz w:val="28"/>
          <w:szCs w:val="28"/>
        </w:rPr>
        <w:t xml:space="preserve"> of</w:t>
      </w:r>
      <w:r w:rsidR="00374563">
        <w:rPr>
          <w:rFonts w:ascii="Times New Roman" w:hAnsi="Times New Roman" w:cs="Times New Roman"/>
          <w:sz w:val="28"/>
          <w:szCs w:val="28"/>
        </w:rPr>
        <w:t xml:space="preserve"> hearing on </w:t>
      </w:r>
      <w:r w:rsidR="00F64129">
        <w:rPr>
          <w:rFonts w:ascii="Times New Roman" w:hAnsi="Times New Roman" w:cs="Times New Roman"/>
          <w:sz w:val="28"/>
          <w:szCs w:val="28"/>
        </w:rPr>
        <w:t>07</w:t>
      </w:r>
      <w:r w:rsidR="00374563">
        <w:rPr>
          <w:rFonts w:ascii="Times New Roman" w:hAnsi="Times New Roman" w:cs="Times New Roman"/>
          <w:sz w:val="28"/>
          <w:szCs w:val="28"/>
        </w:rPr>
        <w:t>.0</w:t>
      </w:r>
      <w:r w:rsidR="00A0304B">
        <w:rPr>
          <w:rFonts w:ascii="Times New Roman" w:hAnsi="Times New Roman" w:cs="Times New Roman"/>
          <w:sz w:val="28"/>
          <w:szCs w:val="28"/>
        </w:rPr>
        <w:t>9</w:t>
      </w:r>
      <w:r>
        <w:rPr>
          <w:rFonts w:ascii="Times New Roman" w:hAnsi="Times New Roman" w:cs="Times New Roman"/>
          <w:sz w:val="28"/>
          <w:szCs w:val="28"/>
        </w:rPr>
        <w:t>.2020</w:t>
      </w:r>
      <w:r w:rsidRPr="00E2245F">
        <w:rPr>
          <w:rFonts w:ascii="Times New Roman" w:hAnsi="Times New Roman" w:cs="Times New Roman"/>
          <w:sz w:val="28"/>
          <w:szCs w:val="28"/>
        </w:rPr>
        <w:t>, the issue of condonation of dela</w:t>
      </w:r>
      <w:r>
        <w:rPr>
          <w:rFonts w:ascii="Times New Roman" w:hAnsi="Times New Roman" w:cs="Times New Roman"/>
          <w:sz w:val="28"/>
          <w:szCs w:val="28"/>
        </w:rPr>
        <w:t>y</w:t>
      </w:r>
      <w:r w:rsidR="00A738DA">
        <w:rPr>
          <w:rFonts w:ascii="Times New Roman" w:hAnsi="Times New Roman" w:cs="Times New Roman"/>
          <w:sz w:val="28"/>
          <w:szCs w:val="28"/>
        </w:rPr>
        <w:t xml:space="preserve"> was taken up. The Appellant’s Representative </w:t>
      </w:r>
      <w:r w:rsidR="00F64129">
        <w:rPr>
          <w:rFonts w:ascii="Times New Roman" w:hAnsi="Times New Roman" w:cs="Times New Roman"/>
          <w:sz w:val="28"/>
          <w:szCs w:val="28"/>
        </w:rPr>
        <w:t>stated that decision d</w:t>
      </w:r>
      <w:r w:rsidR="00446098">
        <w:rPr>
          <w:rFonts w:ascii="Times New Roman" w:hAnsi="Times New Roman" w:cs="Times New Roman"/>
          <w:sz w:val="28"/>
          <w:szCs w:val="28"/>
        </w:rPr>
        <w:t>ated 19.02.2020 of CGRF, Ludhiana</w:t>
      </w:r>
      <w:r w:rsidR="00F64129">
        <w:rPr>
          <w:rFonts w:ascii="Times New Roman" w:hAnsi="Times New Roman" w:cs="Times New Roman"/>
          <w:sz w:val="28"/>
          <w:szCs w:val="28"/>
        </w:rPr>
        <w:t xml:space="preserve"> was received by the Appellant in second week of March, 2020. This was followed by period of COVID-19 Pandemic lockdown. The Appellant did not know about the procedure of filing </w:t>
      </w:r>
      <w:r w:rsidR="00E33A1E">
        <w:rPr>
          <w:rFonts w:ascii="Times New Roman" w:hAnsi="Times New Roman" w:cs="Times New Roman"/>
          <w:sz w:val="28"/>
          <w:szCs w:val="28"/>
        </w:rPr>
        <w:t xml:space="preserve">the </w:t>
      </w:r>
      <w:r w:rsidR="00F64129">
        <w:rPr>
          <w:rFonts w:ascii="Times New Roman" w:hAnsi="Times New Roman" w:cs="Times New Roman"/>
          <w:sz w:val="28"/>
          <w:szCs w:val="28"/>
        </w:rPr>
        <w:t xml:space="preserve">Appeal against the said decision of the Forum. After relaxation </w:t>
      </w:r>
      <w:r w:rsidR="00F64129">
        <w:rPr>
          <w:rFonts w:ascii="Times New Roman" w:hAnsi="Times New Roman" w:cs="Times New Roman"/>
          <w:sz w:val="28"/>
          <w:szCs w:val="28"/>
        </w:rPr>
        <w:lastRenderedPageBreak/>
        <w:t xml:space="preserve">of lockdown and opening of PSPCL offices, the Appellant inquired about the procedure and requisite formalities. The Appellant then arranged and deposited the requisite 20% of the disputed amount with PSPCL on 24.07.2020. Thereafter, the Appellant sent four sets of Appeal related documents by registered post to the office of the Ombudsman on 29.07.2020. Even after 15 days of dispatch, the aforesaid documents did not reach the destination as confirmed telephonically from the Ombudsman’s office. Accordingly, the documents were sent by e-mail at </w:t>
      </w:r>
      <w:hyperlink r:id="rId8" w:history="1">
        <w:r w:rsidR="00F64129" w:rsidRPr="00E80FC5">
          <w:rPr>
            <w:rStyle w:val="Hyperlink"/>
            <w:rFonts w:ascii="Times New Roman" w:hAnsi="Times New Roman" w:cs="Times New Roman"/>
            <w:sz w:val="28"/>
            <w:szCs w:val="28"/>
          </w:rPr>
          <w:t>oep.mohali@gmail.com</w:t>
        </w:r>
      </w:hyperlink>
      <w:r w:rsidR="00F64129">
        <w:rPr>
          <w:rFonts w:ascii="Times New Roman" w:hAnsi="Times New Roman" w:cs="Times New Roman"/>
          <w:sz w:val="28"/>
          <w:szCs w:val="28"/>
        </w:rPr>
        <w:t xml:space="preserve"> on 14.08.2020. Thus, the delay beyond the stipulated period was due to unavoidable reasons and may be condoned in the interest of justice.  </w:t>
      </w:r>
    </w:p>
    <w:p w:rsidR="00475BD3" w:rsidRDefault="00F31FC0" w:rsidP="004E4F1E">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 xml:space="preserve">The Respondent in its </w:t>
      </w:r>
      <w:r w:rsidR="00E16D93">
        <w:rPr>
          <w:rFonts w:ascii="Times New Roman" w:hAnsi="Times New Roman" w:cs="Times New Roman"/>
          <w:sz w:val="28"/>
          <w:szCs w:val="28"/>
        </w:rPr>
        <w:t xml:space="preserve">written </w:t>
      </w:r>
      <w:r>
        <w:rPr>
          <w:rFonts w:ascii="Times New Roman" w:hAnsi="Times New Roman" w:cs="Times New Roman"/>
          <w:sz w:val="28"/>
          <w:szCs w:val="28"/>
        </w:rPr>
        <w:t>reply, objected to the delay on the part of the Appel</w:t>
      </w:r>
      <w:r w:rsidR="007C71DB">
        <w:rPr>
          <w:rFonts w:ascii="Times New Roman" w:hAnsi="Times New Roman" w:cs="Times New Roman"/>
          <w:sz w:val="28"/>
          <w:szCs w:val="28"/>
        </w:rPr>
        <w:t xml:space="preserve">lant in filing the Appeal </w:t>
      </w:r>
      <w:r w:rsidR="00E16D93">
        <w:rPr>
          <w:rFonts w:ascii="Times New Roman" w:hAnsi="Times New Roman" w:cs="Times New Roman"/>
          <w:sz w:val="28"/>
          <w:szCs w:val="28"/>
        </w:rPr>
        <w:t>and</w:t>
      </w:r>
      <w:r w:rsidR="003A2779">
        <w:rPr>
          <w:rFonts w:ascii="Times New Roman" w:hAnsi="Times New Roman" w:cs="Times New Roman"/>
          <w:sz w:val="28"/>
          <w:szCs w:val="28"/>
        </w:rPr>
        <w:t xml:space="preserve"> </w:t>
      </w:r>
      <w:r w:rsidR="007C71DB">
        <w:rPr>
          <w:rFonts w:ascii="Times New Roman" w:hAnsi="Times New Roman" w:cs="Times New Roman"/>
          <w:sz w:val="28"/>
          <w:szCs w:val="28"/>
        </w:rPr>
        <w:t>stated that the same was</w:t>
      </w:r>
      <w:r>
        <w:rPr>
          <w:rFonts w:ascii="Times New Roman" w:hAnsi="Times New Roman" w:cs="Times New Roman"/>
          <w:sz w:val="28"/>
          <w:szCs w:val="28"/>
        </w:rPr>
        <w:t xml:space="preserve"> barred by limitation. </w:t>
      </w:r>
    </w:p>
    <w:p w:rsidR="00FE5E97" w:rsidRDefault="009B20FE" w:rsidP="00B56C7F">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In this connection, I have gone through Regulation 3.18 of PSERC (Forum and Ombudsman) Regulations, 2016 which reads as under:</w:t>
      </w:r>
    </w:p>
    <w:p w:rsidR="009B20FE" w:rsidRPr="00F31FC0" w:rsidRDefault="00FE5E97" w:rsidP="000224B0">
      <w:pPr>
        <w:pStyle w:val="Subtitle"/>
        <w:ind w:firstLine="720"/>
        <w:rPr>
          <w:rFonts w:ascii="Times New Roman" w:hAnsi="Times New Roman" w:cs="Times New Roman"/>
          <w:i w:val="0"/>
          <w:iCs w:val="0"/>
          <w:color w:val="000000" w:themeColor="text1"/>
          <w:sz w:val="28"/>
          <w:szCs w:val="28"/>
        </w:rPr>
      </w:pPr>
      <w:r w:rsidRPr="00467965">
        <w:rPr>
          <w:rStyle w:val="SubtitleChar"/>
          <w:rFonts w:ascii="Times New Roman" w:hAnsi="Times New Roman" w:cs="Times New Roman"/>
          <w:color w:val="000000" w:themeColor="text1"/>
          <w:sz w:val="28"/>
          <w:szCs w:val="28"/>
        </w:rPr>
        <w:t>“</w:t>
      </w:r>
      <w:r w:rsidRPr="00F31FC0">
        <w:rPr>
          <w:rStyle w:val="SubtitleChar"/>
          <w:rFonts w:ascii="Times New Roman" w:hAnsi="Times New Roman" w:cs="Times New Roman"/>
          <w:i/>
          <w:iCs/>
          <w:color w:val="000000" w:themeColor="text1"/>
          <w:sz w:val="28"/>
          <w:szCs w:val="28"/>
        </w:rPr>
        <w:t xml:space="preserve">No representation to the </w:t>
      </w:r>
      <w:r w:rsidR="00F31FC0">
        <w:rPr>
          <w:rStyle w:val="SubtitleChar"/>
          <w:rFonts w:ascii="Times New Roman" w:hAnsi="Times New Roman" w:cs="Times New Roman"/>
          <w:i/>
          <w:iCs/>
          <w:color w:val="000000" w:themeColor="text1"/>
          <w:sz w:val="28"/>
          <w:szCs w:val="28"/>
        </w:rPr>
        <w:t>O</w:t>
      </w:r>
      <w:r w:rsidRPr="00F31FC0">
        <w:rPr>
          <w:rStyle w:val="SubtitleChar"/>
          <w:rFonts w:ascii="Times New Roman" w:hAnsi="Times New Roman" w:cs="Times New Roman"/>
          <w:i/>
          <w:iCs/>
          <w:color w:val="000000" w:themeColor="text1"/>
          <w:sz w:val="28"/>
          <w:szCs w:val="28"/>
        </w:rPr>
        <w:t>mbudsman</w:t>
      </w:r>
      <w:r w:rsidR="009B20FE" w:rsidRPr="00F31FC0">
        <w:rPr>
          <w:rFonts w:ascii="Times New Roman" w:hAnsi="Times New Roman" w:cs="Times New Roman"/>
          <w:i w:val="0"/>
          <w:iCs w:val="0"/>
          <w:color w:val="000000" w:themeColor="text1"/>
          <w:sz w:val="28"/>
          <w:szCs w:val="28"/>
        </w:rPr>
        <w:t xml:space="preserve"> shall lie unless:</w:t>
      </w:r>
    </w:p>
    <w:p w:rsidR="009B20FE" w:rsidRPr="00E2245F" w:rsidRDefault="00F31FC0" w:rsidP="00F31FC0">
      <w:pPr>
        <w:spacing w:line="360" w:lineRule="auto"/>
        <w:ind w:left="720"/>
        <w:jc w:val="both"/>
        <w:rPr>
          <w:rFonts w:ascii="Times New Roman" w:hAnsi="Times New Roman" w:cs="Times New Roman"/>
          <w:i/>
          <w:iCs/>
          <w:sz w:val="28"/>
          <w:szCs w:val="28"/>
        </w:rPr>
      </w:pPr>
      <w:r>
        <w:rPr>
          <w:rFonts w:ascii="Times New Roman" w:hAnsi="Times New Roman" w:cs="Times New Roman"/>
          <w:i/>
          <w:iCs/>
          <w:sz w:val="28"/>
          <w:szCs w:val="28"/>
        </w:rPr>
        <w:t>(ii)</w:t>
      </w:r>
      <w:r>
        <w:rPr>
          <w:rFonts w:ascii="Times New Roman" w:hAnsi="Times New Roman" w:cs="Times New Roman"/>
          <w:i/>
          <w:iCs/>
          <w:sz w:val="28"/>
          <w:szCs w:val="28"/>
        </w:rPr>
        <w:tab/>
      </w:r>
      <w:r w:rsidR="009B20FE" w:rsidRPr="00E2245F">
        <w:rPr>
          <w:rFonts w:ascii="Times New Roman" w:hAnsi="Times New Roman" w:cs="Times New Roman"/>
          <w:i/>
          <w:iCs/>
          <w:sz w:val="28"/>
          <w:szCs w:val="28"/>
        </w:rPr>
        <w:t>The representation is made within one month from the date of re</w:t>
      </w:r>
      <w:r w:rsidR="009B20FE">
        <w:rPr>
          <w:rFonts w:ascii="Times New Roman" w:hAnsi="Times New Roman" w:cs="Times New Roman"/>
          <w:i/>
          <w:iCs/>
          <w:sz w:val="28"/>
          <w:szCs w:val="28"/>
        </w:rPr>
        <w:t>ceipt of the order of the Forum.</w:t>
      </w:r>
    </w:p>
    <w:p w:rsidR="009B20FE" w:rsidRDefault="009B20FE" w:rsidP="00F31FC0">
      <w:pPr>
        <w:spacing w:line="360" w:lineRule="auto"/>
        <w:ind w:left="720"/>
        <w:jc w:val="both"/>
        <w:rPr>
          <w:rFonts w:ascii="Times New Roman" w:hAnsi="Times New Roman" w:cs="Times New Roman"/>
          <w:i/>
          <w:iCs/>
          <w:sz w:val="28"/>
          <w:szCs w:val="28"/>
        </w:rPr>
      </w:pPr>
      <w:r w:rsidRPr="00E2245F">
        <w:rPr>
          <w:rFonts w:ascii="Times New Roman" w:hAnsi="Times New Roman" w:cs="Times New Roman"/>
          <w:i/>
          <w:iCs/>
          <w:sz w:val="28"/>
          <w:szCs w:val="28"/>
        </w:rPr>
        <w:t xml:space="preserve">Provided that the Ombudsman may entertain a representation beyond one month on sufficient cause being shown by the </w:t>
      </w:r>
      <w:r w:rsidRPr="00E2245F">
        <w:rPr>
          <w:rFonts w:ascii="Times New Roman" w:hAnsi="Times New Roman" w:cs="Times New Roman"/>
          <w:i/>
          <w:iCs/>
          <w:sz w:val="28"/>
          <w:szCs w:val="28"/>
        </w:rPr>
        <w:lastRenderedPageBreak/>
        <w:t>complainant that he/she had reasons for not filing the representation within the aforesaid period of one month.”</w:t>
      </w:r>
    </w:p>
    <w:p w:rsidR="002572C3" w:rsidRPr="00BC7164" w:rsidRDefault="006D527B" w:rsidP="00F31FC0">
      <w:pPr>
        <w:spacing w:line="48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I </w:t>
      </w:r>
      <w:r w:rsidR="00CF735D">
        <w:rPr>
          <w:rFonts w:ascii="Times New Roman" w:hAnsi="Times New Roman" w:cs="Times New Roman"/>
          <w:bCs/>
          <w:sz w:val="28"/>
          <w:szCs w:val="28"/>
        </w:rPr>
        <w:t>observe</w:t>
      </w:r>
      <w:r w:rsidR="00995539">
        <w:rPr>
          <w:rFonts w:ascii="Times New Roman" w:hAnsi="Times New Roman" w:cs="Times New Roman"/>
          <w:bCs/>
          <w:sz w:val="28"/>
          <w:szCs w:val="28"/>
        </w:rPr>
        <w:t xml:space="preserve"> </w:t>
      </w:r>
      <w:r w:rsidR="006C7860">
        <w:rPr>
          <w:rFonts w:ascii="Times New Roman" w:hAnsi="Times New Roman" w:cs="Times New Roman"/>
          <w:bCs/>
          <w:sz w:val="28"/>
          <w:szCs w:val="28"/>
        </w:rPr>
        <w:t xml:space="preserve">that </w:t>
      </w:r>
      <w:r w:rsidR="00E34322">
        <w:rPr>
          <w:rFonts w:ascii="Times New Roman" w:hAnsi="Times New Roman" w:cs="Times New Roman"/>
          <w:bCs/>
          <w:sz w:val="28"/>
          <w:szCs w:val="28"/>
        </w:rPr>
        <w:t>non condonation of delay would deprive the Appellant</w:t>
      </w:r>
      <w:r w:rsidR="00ED77BD">
        <w:rPr>
          <w:rFonts w:ascii="Times New Roman" w:hAnsi="Times New Roman" w:cs="Times New Roman"/>
          <w:bCs/>
          <w:sz w:val="28"/>
          <w:szCs w:val="28"/>
        </w:rPr>
        <w:t xml:space="preserve"> of t</w:t>
      </w:r>
      <w:r w:rsidR="00E34322">
        <w:rPr>
          <w:rFonts w:ascii="Times New Roman" w:hAnsi="Times New Roman" w:cs="Times New Roman"/>
          <w:bCs/>
          <w:sz w:val="28"/>
          <w:szCs w:val="28"/>
        </w:rPr>
        <w:t>he opportunity</w:t>
      </w:r>
      <w:r w:rsidR="00ED77BD">
        <w:rPr>
          <w:rFonts w:ascii="Times New Roman" w:hAnsi="Times New Roman" w:cs="Times New Roman"/>
          <w:bCs/>
          <w:sz w:val="28"/>
          <w:szCs w:val="28"/>
        </w:rPr>
        <w:t xml:space="preserve"> required to be </w:t>
      </w:r>
      <w:r w:rsidR="006C7860">
        <w:rPr>
          <w:rFonts w:ascii="Times New Roman" w:hAnsi="Times New Roman" w:cs="Times New Roman"/>
          <w:bCs/>
          <w:sz w:val="28"/>
          <w:szCs w:val="28"/>
        </w:rPr>
        <w:t>afforded to</w:t>
      </w:r>
      <w:r w:rsidR="00224A74">
        <w:rPr>
          <w:rFonts w:ascii="Times New Roman" w:hAnsi="Times New Roman" w:cs="Times New Roman"/>
          <w:bCs/>
          <w:sz w:val="28"/>
          <w:szCs w:val="28"/>
        </w:rPr>
        <w:t xml:space="preserve"> </w:t>
      </w:r>
      <w:r w:rsidR="00BC7164">
        <w:rPr>
          <w:rFonts w:ascii="Times New Roman" w:hAnsi="Times New Roman" w:cs="Times New Roman"/>
          <w:bCs/>
          <w:sz w:val="28"/>
          <w:szCs w:val="28"/>
        </w:rPr>
        <w:t>defend the case on merits</w:t>
      </w:r>
      <w:r w:rsidR="00E34322">
        <w:rPr>
          <w:rFonts w:ascii="Times New Roman" w:hAnsi="Times New Roman" w:cs="Times New Roman"/>
          <w:bCs/>
          <w:sz w:val="28"/>
          <w:szCs w:val="28"/>
        </w:rPr>
        <w:t>.</w:t>
      </w:r>
      <w:r w:rsidR="00C953BC">
        <w:rPr>
          <w:rFonts w:ascii="Times New Roman" w:hAnsi="Times New Roman" w:cs="Times New Roman"/>
          <w:bCs/>
          <w:sz w:val="28"/>
          <w:szCs w:val="28"/>
        </w:rPr>
        <w:t xml:space="preserve"> </w:t>
      </w:r>
      <w:r w:rsidR="00902D51">
        <w:rPr>
          <w:rFonts w:ascii="Times New Roman" w:hAnsi="Times New Roman" w:cs="Times New Roman"/>
          <w:bCs/>
          <w:sz w:val="28"/>
          <w:szCs w:val="28"/>
        </w:rPr>
        <w:t>Therefore,</w:t>
      </w:r>
      <w:r w:rsidR="00A46E09">
        <w:rPr>
          <w:rFonts w:ascii="Times New Roman" w:hAnsi="Times New Roman" w:cs="Times New Roman"/>
          <w:bCs/>
          <w:sz w:val="28"/>
          <w:szCs w:val="28"/>
        </w:rPr>
        <w:t xml:space="preserve"> with a view to meet the ends of </w:t>
      </w:r>
      <w:r w:rsidR="00F31FC0">
        <w:rPr>
          <w:rFonts w:ascii="Times New Roman" w:hAnsi="Times New Roman" w:cs="Times New Roman"/>
          <w:bCs/>
          <w:sz w:val="28"/>
          <w:szCs w:val="28"/>
        </w:rPr>
        <w:t xml:space="preserve">ultimate </w:t>
      </w:r>
      <w:r w:rsidR="00A46E09">
        <w:rPr>
          <w:rFonts w:ascii="Times New Roman" w:hAnsi="Times New Roman" w:cs="Times New Roman"/>
          <w:bCs/>
          <w:sz w:val="28"/>
          <w:szCs w:val="28"/>
        </w:rPr>
        <w:t>justice,</w:t>
      </w:r>
      <w:r w:rsidR="00902D51">
        <w:rPr>
          <w:rFonts w:ascii="Times New Roman" w:hAnsi="Times New Roman" w:cs="Times New Roman"/>
          <w:bCs/>
          <w:sz w:val="28"/>
          <w:szCs w:val="28"/>
        </w:rPr>
        <w:t xml:space="preserve"> the delay in filing the Appeal in this Court beyond the stipulated period </w:t>
      </w:r>
      <w:r w:rsidR="00D27326">
        <w:rPr>
          <w:rFonts w:ascii="Times New Roman" w:hAnsi="Times New Roman" w:cs="Times New Roman"/>
          <w:bCs/>
          <w:sz w:val="28"/>
          <w:szCs w:val="28"/>
        </w:rPr>
        <w:t xml:space="preserve">of one month </w:t>
      </w:r>
      <w:r w:rsidR="00902D51">
        <w:rPr>
          <w:rFonts w:ascii="Times New Roman" w:hAnsi="Times New Roman" w:cs="Times New Roman"/>
          <w:bCs/>
          <w:sz w:val="28"/>
          <w:szCs w:val="28"/>
        </w:rPr>
        <w:t>was</w:t>
      </w:r>
      <w:r w:rsidR="00C953BC">
        <w:rPr>
          <w:rFonts w:ascii="Times New Roman" w:hAnsi="Times New Roman" w:cs="Times New Roman"/>
          <w:bCs/>
          <w:sz w:val="28"/>
          <w:szCs w:val="28"/>
        </w:rPr>
        <w:t xml:space="preserve"> </w:t>
      </w:r>
      <w:r w:rsidR="006C7860">
        <w:rPr>
          <w:rFonts w:ascii="Times New Roman" w:hAnsi="Times New Roman" w:cs="Times New Roman"/>
          <w:bCs/>
          <w:sz w:val="28"/>
          <w:szCs w:val="28"/>
        </w:rPr>
        <w:t>condoned and</w:t>
      </w:r>
      <w:r w:rsidR="00902D51">
        <w:rPr>
          <w:rFonts w:ascii="Times New Roman" w:hAnsi="Times New Roman" w:cs="Times New Roman"/>
          <w:bCs/>
          <w:sz w:val="28"/>
          <w:szCs w:val="28"/>
        </w:rPr>
        <w:t xml:space="preserve"> the Appellant</w:t>
      </w:r>
      <w:r w:rsidR="00BC7164">
        <w:rPr>
          <w:rFonts w:ascii="Times New Roman" w:hAnsi="Times New Roman" w:cs="Times New Roman"/>
          <w:bCs/>
          <w:sz w:val="28"/>
          <w:szCs w:val="28"/>
        </w:rPr>
        <w:t xml:space="preserve">’s </w:t>
      </w:r>
      <w:r w:rsidR="0044011D">
        <w:rPr>
          <w:rFonts w:ascii="Times New Roman" w:hAnsi="Times New Roman" w:cs="Times New Roman"/>
          <w:bCs/>
          <w:sz w:val="28"/>
          <w:szCs w:val="28"/>
        </w:rPr>
        <w:t>Representative</w:t>
      </w:r>
      <w:r w:rsidR="00902D51">
        <w:rPr>
          <w:rFonts w:ascii="Times New Roman" w:hAnsi="Times New Roman" w:cs="Times New Roman"/>
          <w:bCs/>
          <w:sz w:val="28"/>
          <w:szCs w:val="28"/>
        </w:rPr>
        <w:t xml:space="preserve"> was </w:t>
      </w:r>
      <w:r w:rsidR="00A46E09">
        <w:rPr>
          <w:rFonts w:ascii="Times New Roman" w:hAnsi="Times New Roman" w:cs="Times New Roman"/>
          <w:bCs/>
          <w:sz w:val="28"/>
          <w:szCs w:val="28"/>
        </w:rPr>
        <w:t>allowed to</w:t>
      </w:r>
      <w:r w:rsidR="00BC7164">
        <w:rPr>
          <w:rFonts w:ascii="Times New Roman" w:hAnsi="Times New Roman" w:cs="Times New Roman"/>
          <w:bCs/>
          <w:sz w:val="28"/>
          <w:szCs w:val="28"/>
        </w:rPr>
        <w:t xml:space="preserve"> present the case.</w:t>
      </w:r>
    </w:p>
    <w:p w:rsidR="0093319D" w:rsidRPr="00E44216" w:rsidRDefault="006975A6" w:rsidP="0093319D">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sidR="0093319D" w:rsidRPr="00E44216">
        <w:rPr>
          <w:rFonts w:ascii="Times New Roman" w:hAnsi="Times New Roman" w:cs="Times New Roman"/>
          <w:b/>
          <w:sz w:val="28"/>
          <w:szCs w:val="28"/>
        </w:rPr>
        <w:t>.</w:t>
      </w:r>
      <w:r w:rsidR="0093319D" w:rsidRPr="00E44216">
        <w:rPr>
          <w:rFonts w:ascii="Times New Roman" w:hAnsi="Times New Roman" w:cs="Times New Roman"/>
          <w:sz w:val="28"/>
          <w:szCs w:val="28"/>
        </w:rPr>
        <w:tab/>
      </w:r>
      <w:r w:rsidR="0093319D" w:rsidRPr="00E44216">
        <w:rPr>
          <w:rFonts w:ascii="Times New Roman" w:hAnsi="Times New Roman" w:cs="Times New Roman"/>
          <w:b/>
          <w:sz w:val="28"/>
          <w:szCs w:val="28"/>
        </w:rPr>
        <w:t>Submissions made by the Appellant and the Respondent</w:t>
      </w:r>
      <w:r w:rsidR="0093319D" w:rsidRPr="00E44216">
        <w:rPr>
          <w:rFonts w:ascii="Times New Roman" w:hAnsi="Times New Roman" w:cs="Times New Roman"/>
          <w:sz w:val="28"/>
          <w:szCs w:val="28"/>
        </w:rPr>
        <w:t>:</w:t>
      </w:r>
    </w:p>
    <w:p w:rsidR="00F414AA" w:rsidRPr="003748EE" w:rsidRDefault="0093319D" w:rsidP="00895675">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3319D" w:rsidRPr="00E44216" w:rsidRDefault="0093319D" w:rsidP="0093319D">
      <w:pPr>
        <w:pStyle w:val="ListParagraph"/>
        <w:numPr>
          <w:ilvl w:val="0"/>
          <w:numId w:val="2"/>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b/>
          <w:sz w:val="28"/>
          <w:szCs w:val="28"/>
        </w:rPr>
        <w:t>Submissions of the Appellant</w:t>
      </w:r>
    </w:p>
    <w:p w:rsidR="0093319D" w:rsidRPr="00E44216" w:rsidRDefault="0093319D" w:rsidP="00F31FC0">
      <w:pPr>
        <w:pStyle w:val="ListParagraph"/>
        <w:numPr>
          <w:ilvl w:val="0"/>
          <w:numId w:val="1"/>
        </w:numPr>
        <w:spacing w:line="480" w:lineRule="auto"/>
        <w:ind w:left="0" w:right="1440"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Appeal</w:t>
      </w:r>
    </w:p>
    <w:p w:rsidR="0093319D" w:rsidRPr="00E44216" w:rsidRDefault="0093319D" w:rsidP="00F31FC0">
      <w:pPr>
        <w:pStyle w:val="ListParagraph"/>
        <w:spacing w:before="240" w:line="480" w:lineRule="auto"/>
        <w:ind w:right="-2"/>
        <w:jc w:val="both"/>
        <w:rPr>
          <w:rFonts w:ascii="Times New Roman" w:hAnsi="Times New Roman" w:cs="Times New Roman"/>
          <w:sz w:val="28"/>
          <w:szCs w:val="28"/>
        </w:rPr>
      </w:pPr>
      <w:r w:rsidRPr="00E44216">
        <w:rPr>
          <w:rFonts w:ascii="Times New Roman" w:hAnsi="Times New Roman" w:cs="Times New Roman"/>
          <w:sz w:val="28"/>
          <w:szCs w:val="28"/>
        </w:rPr>
        <w:t xml:space="preserve">The Appellant made the following submissions in the </w:t>
      </w:r>
      <w:r w:rsidR="000A66F2">
        <w:rPr>
          <w:rFonts w:ascii="Times New Roman" w:hAnsi="Times New Roman" w:cs="Times New Roman"/>
          <w:sz w:val="28"/>
          <w:szCs w:val="28"/>
        </w:rPr>
        <w:t>Appeal for consideration</w:t>
      </w:r>
      <w:r w:rsidRPr="00E44216">
        <w:rPr>
          <w:rFonts w:ascii="Times New Roman" w:hAnsi="Times New Roman" w:cs="Times New Roman"/>
          <w:sz w:val="28"/>
          <w:szCs w:val="28"/>
        </w:rPr>
        <w:t xml:space="preserve">: </w:t>
      </w:r>
    </w:p>
    <w:p w:rsidR="0093319D" w:rsidRPr="0064535F" w:rsidRDefault="00092550" w:rsidP="0064535F">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743E25">
        <w:rPr>
          <w:rFonts w:ascii="Times New Roman" w:hAnsi="Times New Roman" w:cs="Times New Roman"/>
          <w:sz w:val="28"/>
          <w:szCs w:val="28"/>
        </w:rPr>
        <w:t xml:space="preserve"> </w:t>
      </w:r>
      <w:r>
        <w:rPr>
          <w:rFonts w:ascii="Times New Roman" w:hAnsi="Times New Roman" w:cs="Times New Roman"/>
          <w:sz w:val="28"/>
          <w:szCs w:val="28"/>
        </w:rPr>
        <w:t>Appellant</w:t>
      </w:r>
      <w:r w:rsidR="00743E25">
        <w:rPr>
          <w:rFonts w:ascii="Times New Roman" w:hAnsi="Times New Roman" w:cs="Times New Roman"/>
          <w:sz w:val="28"/>
          <w:szCs w:val="28"/>
        </w:rPr>
        <w:t xml:space="preserve"> </w:t>
      </w:r>
      <w:r w:rsidR="006D43BF">
        <w:rPr>
          <w:rFonts w:ascii="Times New Roman" w:hAnsi="Times New Roman" w:cs="Times New Roman"/>
          <w:sz w:val="28"/>
          <w:szCs w:val="28"/>
        </w:rPr>
        <w:t>was having</w:t>
      </w:r>
      <w:r w:rsidR="00743E25">
        <w:rPr>
          <w:rFonts w:ascii="Times New Roman" w:hAnsi="Times New Roman" w:cs="Times New Roman"/>
          <w:sz w:val="28"/>
          <w:szCs w:val="28"/>
        </w:rPr>
        <w:t xml:space="preserve"> </w:t>
      </w:r>
      <w:r w:rsidR="006D43BF">
        <w:rPr>
          <w:rFonts w:ascii="Times New Roman" w:hAnsi="Times New Roman" w:cs="Times New Roman"/>
          <w:sz w:val="28"/>
          <w:szCs w:val="28"/>
        </w:rPr>
        <w:t>a</w:t>
      </w:r>
      <w:r w:rsidR="00743E25">
        <w:rPr>
          <w:rFonts w:ascii="Times New Roman" w:hAnsi="Times New Roman" w:cs="Times New Roman"/>
          <w:sz w:val="28"/>
          <w:szCs w:val="28"/>
        </w:rPr>
        <w:t xml:space="preserve"> </w:t>
      </w:r>
      <w:r w:rsidR="00F061CC">
        <w:rPr>
          <w:rFonts w:ascii="Times New Roman" w:hAnsi="Times New Roman" w:cs="Times New Roman"/>
          <w:sz w:val="28"/>
          <w:szCs w:val="28"/>
        </w:rPr>
        <w:t>D</w:t>
      </w:r>
      <w:r w:rsidR="006D43BF">
        <w:rPr>
          <w:rFonts w:ascii="Times New Roman" w:hAnsi="Times New Roman" w:cs="Times New Roman"/>
          <w:sz w:val="28"/>
          <w:szCs w:val="28"/>
        </w:rPr>
        <w:t>S c</w:t>
      </w:r>
      <w:r>
        <w:rPr>
          <w:rFonts w:ascii="Times New Roman" w:hAnsi="Times New Roman" w:cs="Times New Roman"/>
          <w:sz w:val="28"/>
          <w:szCs w:val="28"/>
        </w:rPr>
        <w:t>at</w:t>
      </w:r>
      <w:r w:rsidR="00AA64B7">
        <w:rPr>
          <w:rFonts w:ascii="Times New Roman" w:hAnsi="Times New Roman" w:cs="Times New Roman"/>
          <w:sz w:val="28"/>
          <w:szCs w:val="28"/>
        </w:rPr>
        <w:t>egory</w:t>
      </w:r>
      <w:r w:rsidR="00743E25">
        <w:rPr>
          <w:rFonts w:ascii="Times New Roman" w:hAnsi="Times New Roman" w:cs="Times New Roman"/>
          <w:sz w:val="28"/>
          <w:szCs w:val="28"/>
        </w:rPr>
        <w:t xml:space="preserve"> </w:t>
      </w:r>
      <w:r w:rsidR="006D43BF">
        <w:rPr>
          <w:rFonts w:ascii="Times New Roman" w:hAnsi="Times New Roman" w:cs="Times New Roman"/>
          <w:sz w:val="28"/>
          <w:szCs w:val="28"/>
        </w:rPr>
        <w:t>connection</w:t>
      </w:r>
      <w:r w:rsidR="00743E25">
        <w:rPr>
          <w:rFonts w:ascii="Times New Roman" w:hAnsi="Times New Roman" w:cs="Times New Roman"/>
          <w:sz w:val="28"/>
          <w:szCs w:val="28"/>
        </w:rPr>
        <w:t xml:space="preserve"> </w:t>
      </w:r>
      <w:r w:rsidR="00AA64B7" w:rsidRPr="0064535F">
        <w:rPr>
          <w:rFonts w:ascii="Times New Roman" w:hAnsi="Times New Roman" w:cs="Times New Roman"/>
          <w:sz w:val="28"/>
          <w:szCs w:val="28"/>
        </w:rPr>
        <w:t xml:space="preserve">installed at </w:t>
      </w:r>
      <w:r w:rsidR="00F061CC">
        <w:rPr>
          <w:rFonts w:ascii="Times New Roman" w:hAnsi="Times New Roman" w:cs="Times New Roman"/>
          <w:sz w:val="28"/>
          <w:szCs w:val="28"/>
        </w:rPr>
        <w:t>his residence</w:t>
      </w:r>
      <w:r w:rsidR="006D1E08">
        <w:rPr>
          <w:rFonts w:ascii="Times New Roman" w:hAnsi="Times New Roman" w:cs="Times New Roman"/>
          <w:sz w:val="28"/>
          <w:szCs w:val="28"/>
        </w:rPr>
        <w:t>,</w:t>
      </w:r>
      <w:r w:rsidR="00743E25">
        <w:rPr>
          <w:rFonts w:ascii="Times New Roman" w:hAnsi="Times New Roman" w:cs="Times New Roman"/>
          <w:sz w:val="28"/>
          <w:szCs w:val="28"/>
        </w:rPr>
        <w:t xml:space="preserve"> </w:t>
      </w:r>
      <w:r w:rsidR="00AA64B7" w:rsidRPr="0064535F">
        <w:rPr>
          <w:rFonts w:ascii="Times New Roman" w:hAnsi="Times New Roman" w:cs="Times New Roman"/>
          <w:sz w:val="28"/>
          <w:szCs w:val="28"/>
        </w:rPr>
        <w:t>bearing Account No. 300</w:t>
      </w:r>
      <w:r w:rsidR="00F061CC">
        <w:rPr>
          <w:rFonts w:ascii="Times New Roman" w:hAnsi="Times New Roman" w:cs="Times New Roman"/>
          <w:sz w:val="28"/>
          <w:szCs w:val="28"/>
        </w:rPr>
        <w:t>2869836</w:t>
      </w:r>
      <w:r w:rsidR="006D1E08">
        <w:rPr>
          <w:rFonts w:ascii="Times New Roman" w:hAnsi="Times New Roman" w:cs="Times New Roman"/>
          <w:sz w:val="28"/>
          <w:szCs w:val="28"/>
        </w:rPr>
        <w:t>,</w:t>
      </w:r>
      <w:r w:rsidR="00F31FC0">
        <w:rPr>
          <w:rFonts w:ascii="Times New Roman" w:hAnsi="Times New Roman" w:cs="Times New Roman"/>
          <w:sz w:val="28"/>
          <w:szCs w:val="28"/>
        </w:rPr>
        <w:t xml:space="preserve"> with sanctioned load </w:t>
      </w:r>
      <w:r w:rsidR="00AA64B7" w:rsidRPr="0064535F">
        <w:rPr>
          <w:rFonts w:ascii="Times New Roman" w:hAnsi="Times New Roman" w:cs="Times New Roman"/>
          <w:sz w:val="28"/>
          <w:szCs w:val="28"/>
        </w:rPr>
        <w:t xml:space="preserve">as </w:t>
      </w:r>
      <w:r w:rsidR="00F061CC">
        <w:rPr>
          <w:rFonts w:ascii="Times New Roman" w:hAnsi="Times New Roman" w:cs="Times New Roman"/>
          <w:sz w:val="28"/>
          <w:szCs w:val="28"/>
        </w:rPr>
        <w:t>18</w:t>
      </w:r>
      <w:r w:rsidR="00AA64B7" w:rsidRPr="0064535F">
        <w:rPr>
          <w:rFonts w:ascii="Times New Roman" w:hAnsi="Times New Roman" w:cs="Times New Roman"/>
          <w:sz w:val="28"/>
          <w:szCs w:val="28"/>
        </w:rPr>
        <w:t>.</w:t>
      </w:r>
      <w:r w:rsidR="00F061CC">
        <w:rPr>
          <w:rFonts w:ascii="Times New Roman" w:hAnsi="Times New Roman" w:cs="Times New Roman"/>
          <w:sz w:val="28"/>
          <w:szCs w:val="28"/>
        </w:rPr>
        <w:t>79</w:t>
      </w:r>
      <w:r w:rsidR="00446098">
        <w:rPr>
          <w:rFonts w:ascii="Times New Roman" w:hAnsi="Times New Roman" w:cs="Times New Roman"/>
          <w:sz w:val="28"/>
          <w:szCs w:val="28"/>
        </w:rPr>
        <w:t>0</w:t>
      </w:r>
      <w:r w:rsidR="00AA64B7" w:rsidRPr="0064535F">
        <w:rPr>
          <w:rFonts w:ascii="Times New Roman" w:hAnsi="Times New Roman" w:cs="Times New Roman"/>
          <w:sz w:val="28"/>
          <w:szCs w:val="28"/>
        </w:rPr>
        <w:t xml:space="preserve"> kW.</w:t>
      </w:r>
    </w:p>
    <w:p w:rsidR="00EB7F87" w:rsidRDefault="00CE1C3C"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sidRPr="000D6BE7">
        <w:rPr>
          <w:rFonts w:ascii="Times New Roman" w:hAnsi="Times New Roman" w:cs="Times New Roman"/>
          <w:sz w:val="28"/>
          <w:szCs w:val="28"/>
        </w:rPr>
        <w:lastRenderedPageBreak/>
        <w:t xml:space="preserve">The </w:t>
      </w:r>
      <w:r w:rsidR="00EB7F87">
        <w:rPr>
          <w:rFonts w:ascii="Times New Roman" w:hAnsi="Times New Roman" w:cs="Times New Roman"/>
          <w:sz w:val="28"/>
          <w:szCs w:val="28"/>
        </w:rPr>
        <w:t>Appellant avail</w:t>
      </w:r>
      <w:r w:rsidR="00F31FC0">
        <w:rPr>
          <w:rFonts w:ascii="Times New Roman" w:hAnsi="Times New Roman" w:cs="Times New Roman"/>
          <w:sz w:val="28"/>
          <w:szCs w:val="28"/>
        </w:rPr>
        <w:t>ed</w:t>
      </w:r>
      <w:r w:rsidR="006B0303">
        <w:rPr>
          <w:rFonts w:ascii="Times New Roman" w:hAnsi="Times New Roman" w:cs="Times New Roman"/>
          <w:sz w:val="28"/>
          <w:szCs w:val="28"/>
        </w:rPr>
        <w:t xml:space="preserve"> </w:t>
      </w:r>
      <w:r w:rsidR="00F31FC0">
        <w:rPr>
          <w:rFonts w:ascii="Times New Roman" w:hAnsi="Times New Roman" w:cs="Times New Roman"/>
          <w:sz w:val="28"/>
          <w:szCs w:val="28"/>
        </w:rPr>
        <w:t xml:space="preserve">itself of </w:t>
      </w:r>
      <w:r w:rsidR="00EB7F87">
        <w:rPr>
          <w:rFonts w:ascii="Times New Roman" w:hAnsi="Times New Roman" w:cs="Times New Roman"/>
          <w:sz w:val="28"/>
          <w:szCs w:val="28"/>
        </w:rPr>
        <w:t>the Govt. Scheme of installing Solar</w:t>
      </w:r>
      <w:r w:rsidR="00CA7915">
        <w:rPr>
          <w:rFonts w:ascii="Times New Roman" w:hAnsi="Times New Roman" w:cs="Times New Roman"/>
          <w:sz w:val="28"/>
          <w:szCs w:val="28"/>
        </w:rPr>
        <w:t xml:space="preserve"> </w:t>
      </w:r>
      <w:r w:rsidR="006E3A7D">
        <w:rPr>
          <w:rFonts w:ascii="Times New Roman" w:hAnsi="Times New Roman" w:cs="Times New Roman"/>
          <w:sz w:val="28"/>
          <w:szCs w:val="28"/>
        </w:rPr>
        <w:t>R</w:t>
      </w:r>
      <w:r w:rsidR="00446098">
        <w:rPr>
          <w:rFonts w:ascii="Times New Roman" w:hAnsi="Times New Roman" w:cs="Times New Roman"/>
          <w:sz w:val="28"/>
          <w:szCs w:val="28"/>
        </w:rPr>
        <w:t>ooftop on grid s</w:t>
      </w:r>
      <w:r w:rsidR="00EB7F87">
        <w:rPr>
          <w:rFonts w:ascii="Times New Roman" w:hAnsi="Times New Roman" w:cs="Times New Roman"/>
          <w:sz w:val="28"/>
          <w:szCs w:val="28"/>
        </w:rPr>
        <w:t>ystem in order to get rid of huge amount of electricity bills</w:t>
      </w:r>
      <w:r w:rsidR="00F31FC0">
        <w:rPr>
          <w:rFonts w:ascii="Times New Roman" w:hAnsi="Times New Roman" w:cs="Times New Roman"/>
          <w:sz w:val="28"/>
          <w:szCs w:val="28"/>
        </w:rPr>
        <w:t xml:space="preserve">. As such, </w:t>
      </w:r>
      <w:r w:rsidR="00331CEE">
        <w:rPr>
          <w:rFonts w:ascii="Times New Roman" w:hAnsi="Times New Roman" w:cs="Times New Roman"/>
          <w:sz w:val="28"/>
          <w:szCs w:val="28"/>
        </w:rPr>
        <w:t xml:space="preserve">a Solar </w:t>
      </w:r>
      <w:r w:rsidR="006E3A7D">
        <w:rPr>
          <w:rFonts w:ascii="Times New Roman" w:hAnsi="Times New Roman" w:cs="Times New Roman"/>
          <w:sz w:val="28"/>
          <w:szCs w:val="28"/>
        </w:rPr>
        <w:t>R</w:t>
      </w:r>
      <w:r w:rsidR="00EB7F87">
        <w:rPr>
          <w:rFonts w:ascii="Times New Roman" w:hAnsi="Times New Roman" w:cs="Times New Roman"/>
          <w:sz w:val="28"/>
          <w:szCs w:val="28"/>
        </w:rPr>
        <w:t xml:space="preserve">ooftop on Grid System of 9.1 </w:t>
      </w:r>
      <w:r w:rsidR="00BF3AFA">
        <w:rPr>
          <w:rFonts w:ascii="Times New Roman" w:hAnsi="Times New Roman" w:cs="Times New Roman"/>
          <w:sz w:val="28"/>
          <w:szCs w:val="28"/>
        </w:rPr>
        <w:t>kW</w:t>
      </w:r>
      <w:r w:rsidR="00EB7F87">
        <w:rPr>
          <w:rFonts w:ascii="Times New Roman" w:hAnsi="Times New Roman" w:cs="Times New Roman"/>
          <w:sz w:val="28"/>
          <w:szCs w:val="28"/>
        </w:rPr>
        <w:t xml:space="preserve"> was </w:t>
      </w:r>
      <w:r w:rsidR="00F31FC0">
        <w:rPr>
          <w:rFonts w:ascii="Times New Roman" w:hAnsi="Times New Roman" w:cs="Times New Roman"/>
          <w:sz w:val="28"/>
          <w:szCs w:val="28"/>
        </w:rPr>
        <w:t xml:space="preserve">got </w:t>
      </w:r>
      <w:r w:rsidR="00EB7F87">
        <w:rPr>
          <w:rFonts w:ascii="Times New Roman" w:hAnsi="Times New Roman" w:cs="Times New Roman"/>
          <w:sz w:val="28"/>
          <w:szCs w:val="28"/>
        </w:rPr>
        <w:t xml:space="preserve">installed at </w:t>
      </w:r>
      <w:r w:rsidR="00F31FC0">
        <w:rPr>
          <w:rFonts w:ascii="Times New Roman" w:hAnsi="Times New Roman" w:cs="Times New Roman"/>
          <w:sz w:val="28"/>
          <w:szCs w:val="28"/>
        </w:rPr>
        <w:t xml:space="preserve">the Appellant’s </w:t>
      </w:r>
      <w:r w:rsidR="00EB7F87">
        <w:rPr>
          <w:rFonts w:ascii="Times New Roman" w:hAnsi="Times New Roman" w:cs="Times New Roman"/>
          <w:sz w:val="28"/>
          <w:szCs w:val="28"/>
        </w:rPr>
        <w:t>house in June, 2019.</w:t>
      </w:r>
    </w:p>
    <w:p w:rsidR="00EB7F87" w:rsidRDefault="00EB7F87"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On installation of the Solar system</w:t>
      </w:r>
      <w:r w:rsidR="002C46C6">
        <w:rPr>
          <w:rFonts w:ascii="Times New Roman" w:hAnsi="Times New Roman" w:cs="Times New Roman"/>
          <w:sz w:val="28"/>
          <w:szCs w:val="28"/>
        </w:rPr>
        <w:t>,</w:t>
      </w:r>
      <w:r>
        <w:rPr>
          <w:rFonts w:ascii="Times New Roman" w:hAnsi="Times New Roman" w:cs="Times New Roman"/>
          <w:sz w:val="28"/>
          <w:szCs w:val="28"/>
        </w:rPr>
        <w:t xml:space="preserve"> on 28.06.2019, the old </w:t>
      </w:r>
      <w:r w:rsidR="00F31FC0">
        <w:rPr>
          <w:rFonts w:ascii="Times New Roman" w:hAnsi="Times New Roman" w:cs="Times New Roman"/>
          <w:sz w:val="28"/>
          <w:szCs w:val="28"/>
        </w:rPr>
        <w:t xml:space="preserve">Energy </w:t>
      </w:r>
      <w:r>
        <w:rPr>
          <w:rFonts w:ascii="Times New Roman" w:hAnsi="Times New Roman" w:cs="Times New Roman"/>
          <w:sz w:val="28"/>
          <w:szCs w:val="28"/>
        </w:rPr>
        <w:t xml:space="preserve">Meter </w:t>
      </w:r>
      <w:r w:rsidR="00F31FC0">
        <w:rPr>
          <w:rFonts w:ascii="Times New Roman" w:hAnsi="Times New Roman" w:cs="Times New Roman"/>
          <w:sz w:val="28"/>
          <w:szCs w:val="28"/>
        </w:rPr>
        <w:t xml:space="preserve">installed at the premise of the </w:t>
      </w:r>
      <w:r w:rsidR="00B910C6">
        <w:rPr>
          <w:rFonts w:ascii="Times New Roman" w:hAnsi="Times New Roman" w:cs="Times New Roman"/>
          <w:sz w:val="28"/>
          <w:szCs w:val="28"/>
        </w:rPr>
        <w:t xml:space="preserve">Appellant </w:t>
      </w:r>
      <w:r w:rsidR="00CB1A63">
        <w:rPr>
          <w:rFonts w:ascii="Times New Roman" w:hAnsi="Times New Roman" w:cs="Times New Roman"/>
          <w:sz w:val="28"/>
          <w:szCs w:val="28"/>
        </w:rPr>
        <w:t>was replaced by two n</w:t>
      </w:r>
      <w:r>
        <w:rPr>
          <w:rFonts w:ascii="Times New Roman" w:hAnsi="Times New Roman" w:cs="Times New Roman"/>
          <w:sz w:val="28"/>
          <w:szCs w:val="28"/>
        </w:rPr>
        <w:t>ew Meters. All Bills of the Old Meter were cleared upto 30.05.2019</w:t>
      </w:r>
      <w:r w:rsidR="00C26171">
        <w:rPr>
          <w:rFonts w:ascii="Times New Roman" w:hAnsi="Times New Roman" w:cs="Times New Roman"/>
          <w:sz w:val="28"/>
          <w:szCs w:val="28"/>
        </w:rPr>
        <w:t xml:space="preserve"> </w:t>
      </w:r>
      <w:r>
        <w:rPr>
          <w:rFonts w:ascii="Times New Roman" w:hAnsi="Times New Roman" w:cs="Times New Roman"/>
          <w:sz w:val="28"/>
          <w:szCs w:val="28"/>
        </w:rPr>
        <w:t xml:space="preserve">and only </w:t>
      </w:r>
      <w:r w:rsidR="00B910C6">
        <w:rPr>
          <w:rFonts w:ascii="Times New Roman" w:hAnsi="Times New Roman" w:cs="Times New Roman"/>
          <w:sz w:val="28"/>
          <w:szCs w:val="28"/>
        </w:rPr>
        <w:t xml:space="preserve">the bill </w:t>
      </w:r>
      <w:r>
        <w:rPr>
          <w:rFonts w:ascii="Times New Roman" w:hAnsi="Times New Roman" w:cs="Times New Roman"/>
          <w:sz w:val="28"/>
          <w:szCs w:val="28"/>
        </w:rPr>
        <w:t>from 30.05.2019 to 28.06.2019</w:t>
      </w:r>
      <w:r w:rsidR="00B910C6">
        <w:rPr>
          <w:rFonts w:ascii="Times New Roman" w:hAnsi="Times New Roman" w:cs="Times New Roman"/>
          <w:sz w:val="28"/>
          <w:szCs w:val="28"/>
        </w:rPr>
        <w:t xml:space="preserve"> remained to be issued</w:t>
      </w:r>
      <w:r>
        <w:rPr>
          <w:rFonts w:ascii="Times New Roman" w:hAnsi="Times New Roman" w:cs="Times New Roman"/>
          <w:sz w:val="28"/>
          <w:szCs w:val="28"/>
        </w:rPr>
        <w:t>. But</w:t>
      </w:r>
      <w:r w:rsidR="005B5BE1">
        <w:rPr>
          <w:rFonts w:ascii="Times New Roman" w:hAnsi="Times New Roman" w:cs="Times New Roman"/>
          <w:sz w:val="28"/>
          <w:szCs w:val="28"/>
        </w:rPr>
        <w:t>,</w:t>
      </w:r>
      <w:r>
        <w:rPr>
          <w:rFonts w:ascii="Times New Roman" w:hAnsi="Times New Roman" w:cs="Times New Roman"/>
          <w:sz w:val="28"/>
          <w:szCs w:val="28"/>
        </w:rPr>
        <w:t xml:space="preserve"> due to negligence of </w:t>
      </w:r>
      <w:r w:rsidR="00CB1A63">
        <w:rPr>
          <w:rFonts w:ascii="Times New Roman" w:hAnsi="Times New Roman" w:cs="Times New Roman"/>
          <w:sz w:val="28"/>
          <w:szCs w:val="28"/>
        </w:rPr>
        <w:t xml:space="preserve">the </w:t>
      </w:r>
      <w:r>
        <w:rPr>
          <w:rFonts w:ascii="Times New Roman" w:hAnsi="Times New Roman" w:cs="Times New Roman"/>
          <w:sz w:val="28"/>
          <w:szCs w:val="28"/>
        </w:rPr>
        <w:t xml:space="preserve">Respondent, no bill was </w:t>
      </w:r>
      <w:r w:rsidR="00B910C6">
        <w:rPr>
          <w:rFonts w:ascii="Times New Roman" w:hAnsi="Times New Roman" w:cs="Times New Roman"/>
          <w:sz w:val="28"/>
          <w:szCs w:val="28"/>
        </w:rPr>
        <w:t xml:space="preserve">delivered </w:t>
      </w:r>
      <w:r>
        <w:rPr>
          <w:rFonts w:ascii="Times New Roman" w:hAnsi="Times New Roman" w:cs="Times New Roman"/>
          <w:sz w:val="28"/>
          <w:szCs w:val="28"/>
        </w:rPr>
        <w:t xml:space="preserve">to the </w:t>
      </w:r>
      <w:r w:rsidR="00BF3AFA">
        <w:rPr>
          <w:rFonts w:ascii="Times New Roman" w:hAnsi="Times New Roman" w:cs="Times New Roman"/>
          <w:sz w:val="28"/>
          <w:szCs w:val="28"/>
        </w:rPr>
        <w:t>A</w:t>
      </w:r>
      <w:r>
        <w:rPr>
          <w:rFonts w:ascii="Times New Roman" w:hAnsi="Times New Roman" w:cs="Times New Roman"/>
          <w:sz w:val="28"/>
          <w:szCs w:val="28"/>
        </w:rPr>
        <w:t>ppellant for the said month even upto December, 2019.</w:t>
      </w:r>
    </w:p>
    <w:p w:rsidR="00EB7F87" w:rsidRDefault="00EB7F87"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sidRPr="00EB7F87">
        <w:rPr>
          <w:rFonts w:ascii="Times New Roman" w:hAnsi="Times New Roman" w:cs="Times New Roman"/>
          <w:sz w:val="28"/>
          <w:szCs w:val="28"/>
        </w:rPr>
        <w:t>The Appellant managed</w:t>
      </w:r>
      <w:r w:rsidR="00D0695F">
        <w:rPr>
          <w:rFonts w:ascii="Times New Roman" w:hAnsi="Times New Roman" w:cs="Times New Roman"/>
          <w:sz w:val="28"/>
          <w:szCs w:val="28"/>
        </w:rPr>
        <w:t xml:space="preserve"> </w:t>
      </w:r>
      <w:r w:rsidRPr="00EB7F87">
        <w:rPr>
          <w:rFonts w:ascii="Times New Roman" w:hAnsi="Times New Roman" w:cs="Times New Roman"/>
          <w:sz w:val="28"/>
          <w:szCs w:val="28"/>
        </w:rPr>
        <w:t>to procure this bill from Responde</w:t>
      </w:r>
      <w:r w:rsidR="00BF3AFA">
        <w:rPr>
          <w:rFonts w:ascii="Times New Roman" w:hAnsi="Times New Roman" w:cs="Times New Roman"/>
          <w:sz w:val="28"/>
          <w:szCs w:val="28"/>
        </w:rPr>
        <w:t>n</w:t>
      </w:r>
      <w:r w:rsidRPr="00EB7F87">
        <w:rPr>
          <w:rFonts w:ascii="Times New Roman" w:hAnsi="Times New Roman" w:cs="Times New Roman"/>
          <w:sz w:val="28"/>
          <w:szCs w:val="28"/>
        </w:rPr>
        <w:t>t’s office on 20.12.2019 after great struggle. Surprisingly, it showed a consumption of 3879 units for the said period of just 30 days (Read</w:t>
      </w:r>
      <w:r w:rsidR="00BF3AFA">
        <w:rPr>
          <w:rFonts w:ascii="Times New Roman" w:hAnsi="Times New Roman" w:cs="Times New Roman"/>
          <w:sz w:val="28"/>
          <w:szCs w:val="28"/>
        </w:rPr>
        <w:t>i</w:t>
      </w:r>
      <w:r w:rsidRPr="00EB7F87">
        <w:rPr>
          <w:rFonts w:ascii="Times New Roman" w:hAnsi="Times New Roman" w:cs="Times New Roman"/>
          <w:sz w:val="28"/>
          <w:szCs w:val="28"/>
        </w:rPr>
        <w:t xml:space="preserve">ng </w:t>
      </w:r>
      <w:r w:rsidR="00B910C6" w:rsidRPr="00EB7F87">
        <w:rPr>
          <w:rFonts w:ascii="Times New Roman" w:hAnsi="Times New Roman" w:cs="Times New Roman"/>
          <w:sz w:val="28"/>
          <w:szCs w:val="28"/>
        </w:rPr>
        <w:t xml:space="preserve">as on 30.05.2019 </w:t>
      </w:r>
      <w:r w:rsidRPr="00EB7F87">
        <w:rPr>
          <w:rFonts w:ascii="Times New Roman" w:hAnsi="Times New Roman" w:cs="Times New Roman"/>
          <w:sz w:val="28"/>
          <w:szCs w:val="28"/>
        </w:rPr>
        <w:t>= 36078 and Reading as on 28.06.2019</w:t>
      </w:r>
      <w:r w:rsidR="00B910C6">
        <w:rPr>
          <w:rFonts w:ascii="Times New Roman" w:hAnsi="Times New Roman" w:cs="Times New Roman"/>
          <w:sz w:val="28"/>
          <w:szCs w:val="28"/>
        </w:rPr>
        <w:t xml:space="preserve"> was</w:t>
      </w:r>
      <w:r w:rsidR="00B910C6" w:rsidRPr="00EB7F87">
        <w:rPr>
          <w:rFonts w:ascii="Times New Roman" w:hAnsi="Times New Roman" w:cs="Times New Roman"/>
          <w:sz w:val="28"/>
          <w:szCs w:val="28"/>
        </w:rPr>
        <w:t xml:space="preserve"> 39957</w:t>
      </w:r>
      <w:r w:rsidR="00BF3AFA">
        <w:rPr>
          <w:rFonts w:ascii="Times New Roman" w:hAnsi="Times New Roman" w:cs="Times New Roman"/>
          <w:sz w:val="28"/>
          <w:szCs w:val="28"/>
        </w:rPr>
        <w:t>)</w:t>
      </w:r>
      <w:r w:rsidR="00CB1A63">
        <w:rPr>
          <w:rFonts w:ascii="Times New Roman" w:hAnsi="Times New Roman" w:cs="Times New Roman"/>
          <w:sz w:val="28"/>
          <w:szCs w:val="28"/>
        </w:rPr>
        <w:t>. This consumption</w:t>
      </w:r>
      <w:r w:rsidRPr="00EB7F87">
        <w:rPr>
          <w:rFonts w:ascii="Times New Roman" w:hAnsi="Times New Roman" w:cs="Times New Roman"/>
          <w:sz w:val="28"/>
          <w:szCs w:val="28"/>
        </w:rPr>
        <w:t xml:space="preserve"> of 3879</w:t>
      </w:r>
      <w:r w:rsidR="00CB1A63">
        <w:rPr>
          <w:rFonts w:ascii="Times New Roman" w:hAnsi="Times New Roman" w:cs="Times New Roman"/>
          <w:sz w:val="28"/>
          <w:szCs w:val="28"/>
        </w:rPr>
        <w:t xml:space="preserve"> units</w:t>
      </w:r>
      <w:r w:rsidRPr="00EB7F87">
        <w:rPr>
          <w:rFonts w:ascii="Times New Roman" w:hAnsi="Times New Roman" w:cs="Times New Roman"/>
          <w:sz w:val="28"/>
          <w:szCs w:val="28"/>
        </w:rPr>
        <w:t xml:space="preserve"> in the month of June, 20</w:t>
      </w:r>
      <w:r w:rsidR="00BA34C8">
        <w:rPr>
          <w:rFonts w:ascii="Times New Roman" w:hAnsi="Times New Roman" w:cs="Times New Roman"/>
          <w:sz w:val="28"/>
          <w:szCs w:val="28"/>
        </w:rPr>
        <w:t>19 was surely a fake and false</w:t>
      </w:r>
      <w:r w:rsidRPr="00EB7F87">
        <w:rPr>
          <w:rFonts w:ascii="Times New Roman" w:hAnsi="Times New Roman" w:cs="Times New Roman"/>
          <w:sz w:val="28"/>
          <w:szCs w:val="28"/>
        </w:rPr>
        <w:t xml:space="preserve"> which</w:t>
      </w:r>
      <w:r w:rsidR="00BA34C8">
        <w:rPr>
          <w:rFonts w:ascii="Times New Roman" w:hAnsi="Times New Roman" w:cs="Times New Roman"/>
          <w:sz w:val="28"/>
          <w:szCs w:val="28"/>
        </w:rPr>
        <w:t xml:space="preserve"> </w:t>
      </w:r>
      <w:r w:rsidR="00BF3AFA">
        <w:rPr>
          <w:rFonts w:ascii="Times New Roman" w:hAnsi="Times New Roman" w:cs="Times New Roman"/>
          <w:sz w:val="28"/>
          <w:szCs w:val="28"/>
        </w:rPr>
        <w:t>wa</w:t>
      </w:r>
      <w:r w:rsidRPr="00EB7F87">
        <w:rPr>
          <w:rFonts w:ascii="Times New Roman" w:hAnsi="Times New Roman" w:cs="Times New Roman"/>
          <w:sz w:val="28"/>
          <w:szCs w:val="28"/>
        </w:rPr>
        <w:t>s not possible at all. To prove it,</w:t>
      </w:r>
      <w:r>
        <w:rPr>
          <w:rFonts w:ascii="Times New Roman" w:hAnsi="Times New Roman" w:cs="Times New Roman"/>
          <w:sz w:val="28"/>
          <w:szCs w:val="28"/>
        </w:rPr>
        <w:t xml:space="preserve"> the Appellant requested to check up the consumption of corresponding </w:t>
      </w:r>
      <w:r w:rsidR="00F07922">
        <w:rPr>
          <w:rFonts w:ascii="Times New Roman" w:hAnsi="Times New Roman" w:cs="Times New Roman"/>
          <w:sz w:val="28"/>
          <w:szCs w:val="28"/>
        </w:rPr>
        <w:t>(</w:t>
      </w:r>
      <w:r>
        <w:rPr>
          <w:rFonts w:ascii="Times New Roman" w:hAnsi="Times New Roman" w:cs="Times New Roman"/>
          <w:sz w:val="28"/>
          <w:szCs w:val="28"/>
        </w:rPr>
        <w:t>June</w:t>
      </w:r>
      <w:r w:rsidR="00F07922">
        <w:rPr>
          <w:rFonts w:ascii="Times New Roman" w:hAnsi="Times New Roman" w:cs="Times New Roman"/>
          <w:sz w:val="28"/>
          <w:szCs w:val="28"/>
        </w:rPr>
        <w:t>)</w:t>
      </w:r>
      <w:r>
        <w:rPr>
          <w:rFonts w:ascii="Times New Roman" w:hAnsi="Times New Roman" w:cs="Times New Roman"/>
          <w:sz w:val="28"/>
          <w:szCs w:val="28"/>
        </w:rPr>
        <w:t xml:space="preserve"> month</w:t>
      </w:r>
      <w:r w:rsidR="00F07922">
        <w:rPr>
          <w:rFonts w:ascii="Times New Roman" w:hAnsi="Times New Roman" w:cs="Times New Roman"/>
          <w:sz w:val="28"/>
          <w:szCs w:val="28"/>
        </w:rPr>
        <w:t xml:space="preserve"> of previous years</w:t>
      </w:r>
      <w:r>
        <w:rPr>
          <w:rFonts w:ascii="Times New Roman" w:hAnsi="Times New Roman" w:cs="Times New Roman"/>
          <w:sz w:val="28"/>
          <w:szCs w:val="28"/>
        </w:rPr>
        <w:t xml:space="preserve">. It </w:t>
      </w:r>
      <w:r w:rsidR="00F07922">
        <w:rPr>
          <w:rFonts w:ascii="Times New Roman" w:hAnsi="Times New Roman" w:cs="Times New Roman"/>
          <w:sz w:val="28"/>
          <w:szCs w:val="28"/>
        </w:rPr>
        <w:t>wa</w:t>
      </w:r>
      <w:r>
        <w:rPr>
          <w:rFonts w:ascii="Times New Roman" w:hAnsi="Times New Roman" w:cs="Times New Roman"/>
          <w:sz w:val="28"/>
          <w:szCs w:val="28"/>
        </w:rPr>
        <w:t>s noteworthy that average consumption on the basis of corresponding months i.e for the month of June only, c</w:t>
      </w:r>
      <w:r w:rsidR="00F07922">
        <w:rPr>
          <w:rFonts w:ascii="Times New Roman" w:hAnsi="Times New Roman" w:cs="Times New Roman"/>
          <w:sz w:val="28"/>
          <w:szCs w:val="28"/>
        </w:rPr>
        <w:t>a</w:t>
      </w:r>
      <w:r>
        <w:rPr>
          <w:rFonts w:ascii="Times New Roman" w:hAnsi="Times New Roman" w:cs="Times New Roman"/>
          <w:sz w:val="28"/>
          <w:szCs w:val="28"/>
        </w:rPr>
        <w:t xml:space="preserve">me </w:t>
      </w:r>
      <w:r>
        <w:rPr>
          <w:rFonts w:ascii="Times New Roman" w:hAnsi="Times New Roman" w:cs="Times New Roman"/>
          <w:sz w:val="28"/>
          <w:szCs w:val="28"/>
        </w:rPr>
        <w:lastRenderedPageBreak/>
        <w:t xml:space="preserve">as 1136 units </w:t>
      </w:r>
      <w:r w:rsidR="00BF3AFA">
        <w:rPr>
          <w:rFonts w:ascii="Times New Roman" w:hAnsi="Times New Roman" w:cs="Times New Roman"/>
          <w:sz w:val="28"/>
          <w:szCs w:val="28"/>
        </w:rPr>
        <w:t>(</w:t>
      </w:r>
      <w:r>
        <w:rPr>
          <w:rFonts w:ascii="Times New Roman" w:hAnsi="Times New Roman" w:cs="Times New Roman"/>
          <w:sz w:val="28"/>
          <w:szCs w:val="28"/>
        </w:rPr>
        <w:t>6816/6) which was calculated as per Bills issued by the Responde</w:t>
      </w:r>
      <w:r w:rsidR="00BF3AFA">
        <w:rPr>
          <w:rFonts w:ascii="Times New Roman" w:hAnsi="Times New Roman" w:cs="Times New Roman"/>
          <w:sz w:val="28"/>
          <w:szCs w:val="28"/>
        </w:rPr>
        <w:t>n</w:t>
      </w:r>
      <w:r>
        <w:rPr>
          <w:rFonts w:ascii="Times New Roman" w:hAnsi="Times New Roman" w:cs="Times New Roman"/>
          <w:sz w:val="28"/>
          <w:szCs w:val="28"/>
        </w:rPr>
        <w:t>t in the last 6 years. The record of monthly Bills, especially of June month, was submitted to the F</w:t>
      </w:r>
      <w:r w:rsidR="00F07922">
        <w:rPr>
          <w:rFonts w:ascii="Times New Roman" w:hAnsi="Times New Roman" w:cs="Times New Roman"/>
          <w:sz w:val="28"/>
          <w:szCs w:val="28"/>
        </w:rPr>
        <w:t xml:space="preserve">orum </w:t>
      </w:r>
      <w:r>
        <w:rPr>
          <w:rFonts w:ascii="Times New Roman" w:hAnsi="Times New Roman" w:cs="Times New Roman"/>
          <w:sz w:val="28"/>
          <w:szCs w:val="28"/>
        </w:rPr>
        <w:t>for relief but the For</w:t>
      </w:r>
      <w:r w:rsidR="00F07922">
        <w:rPr>
          <w:rFonts w:ascii="Times New Roman" w:hAnsi="Times New Roman" w:cs="Times New Roman"/>
          <w:sz w:val="28"/>
          <w:szCs w:val="28"/>
        </w:rPr>
        <w:t>u</w:t>
      </w:r>
      <w:r>
        <w:rPr>
          <w:rFonts w:ascii="Times New Roman" w:hAnsi="Times New Roman" w:cs="Times New Roman"/>
          <w:sz w:val="28"/>
          <w:szCs w:val="28"/>
        </w:rPr>
        <w:t>m ignored this important statistic</w:t>
      </w:r>
      <w:r w:rsidR="00554BC3">
        <w:rPr>
          <w:rFonts w:ascii="Times New Roman" w:hAnsi="Times New Roman" w:cs="Times New Roman"/>
          <w:sz w:val="28"/>
          <w:szCs w:val="28"/>
        </w:rPr>
        <w:t>/</w:t>
      </w:r>
      <w:r w:rsidR="00F07922">
        <w:rPr>
          <w:rFonts w:ascii="Times New Roman" w:hAnsi="Times New Roman" w:cs="Times New Roman"/>
          <w:sz w:val="28"/>
          <w:szCs w:val="28"/>
        </w:rPr>
        <w:t>evidence</w:t>
      </w:r>
      <w:r>
        <w:rPr>
          <w:rFonts w:ascii="Times New Roman" w:hAnsi="Times New Roman" w:cs="Times New Roman"/>
          <w:sz w:val="28"/>
          <w:szCs w:val="28"/>
        </w:rPr>
        <w:t>.</w:t>
      </w:r>
    </w:p>
    <w:p w:rsidR="00EB7F87" w:rsidRDefault="00EB7F87"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6A636D">
        <w:rPr>
          <w:rFonts w:ascii="Times New Roman" w:hAnsi="Times New Roman" w:cs="Times New Roman"/>
          <w:sz w:val="28"/>
          <w:szCs w:val="28"/>
        </w:rPr>
        <w:t xml:space="preserve"> officials of the PSPCL (Respondent),</w:t>
      </w:r>
      <w:r>
        <w:rPr>
          <w:rFonts w:ascii="Times New Roman" w:hAnsi="Times New Roman" w:cs="Times New Roman"/>
          <w:sz w:val="28"/>
          <w:szCs w:val="28"/>
        </w:rPr>
        <w:t xml:space="preserve"> a</w:t>
      </w:r>
      <w:r w:rsidR="00BF3AFA">
        <w:rPr>
          <w:rFonts w:ascii="Times New Roman" w:hAnsi="Times New Roman" w:cs="Times New Roman"/>
          <w:sz w:val="28"/>
          <w:szCs w:val="28"/>
        </w:rPr>
        <w:t>t</w:t>
      </w:r>
      <w:r>
        <w:rPr>
          <w:rFonts w:ascii="Times New Roman" w:hAnsi="Times New Roman" w:cs="Times New Roman"/>
          <w:sz w:val="28"/>
          <w:szCs w:val="28"/>
        </w:rPr>
        <w:t xml:space="preserve"> the time</w:t>
      </w:r>
      <w:r w:rsidR="00455C4E">
        <w:rPr>
          <w:rFonts w:ascii="Times New Roman" w:hAnsi="Times New Roman" w:cs="Times New Roman"/>
          <w:sz w:val="28"/>
          <w:szCs w:val="28"/>
        </w:rPr>
        <w:t xml:space="preserve"> </w:t>
      </w:r>
      <w:r>
        <w:rPr>
          <w:rFonts w:ascii="Times New Roman" w:hAnsi="Times New Roman" w:cs="Times New Roman"/>
          <w:sz w:val="28"/>
          <w:szCs w:val="28"/>
        </w:rPr>
        <w:t>of install</w:t>
      </w:r>
      <w:r w:rsidR="00BF3AFA">
        <w:rPr>
          <w:rFonts w:ascii="Times New Roman" w:hAnsi="Times New Roman" w:cs="Times New Roman"/>
          <w:sz w:val="28"/>
          <w:szCs w:val="28"/>
        </w:rPr>
        <w:t xml:space="preserve">ation </w:t>
      </w:r>
      <w:r w:rsidR="00F07922">
        <w:rPr>
          <w:rFonts w:ascii="Times New Roman" w:hAnsi="Times New Roman" w:cs="Times New Roman"/>
          <w:sz w:val="28"/>
          <w:szCs w:val="28"/>
        </w:rPr>
        <w:t xml:space="preserve">of </w:t>
      </w:r>
      <w:r>
        <w:rPr>
          <w:rFonts w:ascii="Times New Roman" w:hAnsi="Times New Roman" w:cs="Times New Roman"/>
          <w:sz w:val="28"/>
          <w:szCs w:val="28"/>
        </w:rPr>
        <w:t xml:space="preserve">new </w:t>
      </w:r>
      <w:r w:rsidR="00F07922">
        <w:rPr>
          <w:rFonts w:ascii="Times New Roman" w:hAnsi="Times New Roman" w:cs="Times New Roman"/>
          <w:sz w:val="28"/>
          <w:szCs w:val="28"/>
        </w:rPr>
        <w:t>Energy M</w:t>
      </w:r>
      <w:r w:rsidR="00973A08">
        <w:rPr>
          <w:rFonts w:ascii="Times New Roman" w:hAnsi="Times New Roman" w:cs="Times New Roman"/>
          <w:sz w:val="28"/>
          <w:szCs w:val="28"/>
        </w:rPr>
        <w:t>eter on 22</w:t>
      </w:r>
      <w:r>
        <w:rPr>
          <w:rFonts w:ascii="Times New Roman" w:hAnsi="Times New Roman" w:cs="Times New Roman"/>
          <w:sz w:val="28"/>
          <w:szCs w:val="28"/>
        </w:rPr>
        <w:t xml:space="preserve">.06.2019 </w:t>
      </w:r>
      <w:r w:rsidR="00F07922">
        <w:rPr>
          <w:rFonts w:ascii="Times New Roman" w:hAnsi="Times New Roman" w:cs="Times New Roman"/>
          <w:sz w:val="28"/>
          <w:szCs w:val="28"/>
        </w:rPr>
        <w:t>(</w:t>
      </w:r>
      <w:r>
        <w:rPr>
          <w:rFonts w:ascii="Times New Roman" w:hAnsi="Times New Roman" w:cs="Times New Roman"/>
          <w:sz w:val="28"/>
          <w:szCs w:val="28"/>
        </w:rPr>
        <w:t>when the old meter was removed</w:t>
      </w:r>
      <w:r w:rsidR="00F07922">
        <w:rPr>
          <w:rFonts w:ascii="Times New Roman" w:hAnsi="Times New Roman" w:cs="Times New Roman"/>
          <w:sz w:val="28"/>
          <w:szCs w:val="28"/>
        </w:rPr>
        <w:t>)</w:t>
      </w:r>
      <w:r>
        <w:rPr>
          <w:rFonts w:ascii="Times New Roman" w:hAnsi="Times New Roman" w:cs="Times New Roman"/>
          <w:sz w:val="28"/>
          <w:szCs w:val="28"/>
        </w:rPr>
        <w:t xml:space="preserve">, had not shown and recorded its final reading and had not </w:t>
      </w:r>
      <w:r w:rsidR="00F07922">
        <w:rPr>
          <w:rFonts w:ascii="Times New Roman" w:hAnsi="Times New Roman" w:cs="Times New Roman"/>
          <w:sz w:val="28"/>
          <w:szCs w:val="28"/>
        </w:rPr>
        <w:t xml:space="preserve">obtained </w:t>
      </w:r>
      <w:r>
        <w:rPr>
          <w:rFonts w:ascii="Times New Roman" w:hAnsi="Times New Roman" w:cs="Times New Roman"/>
          <w:sz w:val="28"/>
          <w:szCs w:val="28"/>
        </w:rPr>
        <w:t xml:space="preserve">the signature of the </w:t>
      </w:r>
      <w:r w:rsidR="00BF3AFA">
        <w:rPr>
          <w:rFonts w:ascii="Times New Roman" w:hAnsi="Times New Roman" w:cs="Times New Roman"/>
          <w:sz w:val="28"/>
          <w:szCs w:val="28"/>
        </w:rPr>
        <w:t>A</w:t>
      </w:r>
      <w:r>
        <w:rPr>
          <w:rFonts w:ascii="Times New Roman" w:hAnsi="Times New Roman" w:cs="Times New Roman"/>
          <w:sz w:val="28"/>
          <w:szCs w:val="28"/>
        </w:rPr>
        <w:t xml:space="preserve">ppellant for the final reading of the properly working </w:t>
      </w:r>
      <w:r w:rsidR="00F07922">
        <w:rPr>
          <w:rFonts w:ascii="Times New Roman" w:hAnsi="Times New Roman" w:cs="Times New Roman"/>
          <w:sz w:val="28"/>
          <w:szCs w:val="28"/>
        </w:rPr>
        <w:t>Energy M</w:t>
      </w:r>
      <w:r>
        <w:rPr>
          <w:rFonts w:ascii="Times New Roman" w:hAnsi="Times New Roman" w:cs="Times New Roman"/>
          <w:sz w:val="28"/>
          <w:szCs w:val="28"/>
        </w:rPr>
        <w:t xml:space="preserve">eter. The </w:t>
      </w:r>
      <w:r w:rsidR="00BF3AFA">
        <w:rPr>
          <w:rFonts w:ascii="Times New Roman" w:hAnsi="Times New Roman" w:cs="Times New Roman"/>
          <w:sz w:val="28"/>
          <w:szCs w:val="28"/>
        </w:rPr>
        <w:t>R</w:t>
      </w:r>
      <w:r>
        <w:rPr>
          <w:rFonts w:ascii="Times New Roman" w:hAnsi="Times New Roman" w:cs="Times New Roman"/>
          <w:sz w:val="28"/>
          <w:szCs w:val="28"/>
        </w:rPr>
        <w:t xml:space="preserve">espondent </w:t>
      </w:r>
      <w:r w:rsidR="00BF3AFA">
        <w:rPr>
          <w:rFonts w:ascii="Times New Roman" w:hAnsi="Times New Roman" w:cs="Times New Roman"/>
          <w:sz w:val="28"/>
          <w:szCs w:val="28"/>
        </w:rPr>
        <w:t xml:space="preserve">had </w:t>
      </w:r>
      <w:r>
        <w:rPr>
          <w:rFonts w:ascii="Times New Roman" w:hAnsi="Times New Roman" w:cs="Times New Roman"/>
          <w:sz w:val="28"/>
          <w:szCs w:val="28"/>
        </w:rPr>
        <w:t>got the signature of the Appellant saying that this signature was for having received and insta</w:t>
      </w:r>
      <w:r w:rsidR="00296C1C">
        <w:rPr>
          <w:rFonts w:ascii="Times New Roman" w:hAnsi="Times New Roman" w:cs="Times New Roman"/>
          <w:sz w:val="28"/>
          <w:szCs w:val="28"/>
        </w:rPr>
        <w:t>llation of two new</w:t>
      </w:r>
      <w:r w:rsidR="00F07922">
        <w:rPr>
          <w:rFonts w:ascii="Times New Roman" w:hAnsi="Times New Roman" w:cs="Times New Roman"/>
          <w:sz w:val="28"/>
          <w:szCs w:val="28"/>
        </w:rPr>
        <w:t xml:space="preserve"> M</w:t>
      </w:r>
      <w:r>
        <w:rPr>
          <w:rFonts w:ascii="Times New Roman" w:hAnsi="Times New Roman" w:cs="Times New Roman"/>
          <w:sz w:val="28"/>
          <w:szCs w:val="28"/>
        </w:rPr>
        <w:t>eters</w:t>
      </w:r>
      <w:r w:rsidR="00F07922">
        <w:rPr>
          <w:rFonts w:ascii="Times New Roman" w:hAnsi="Times New Roman" w:cs="Times New Roman"/>
          <w:sz w:val="28"/>
          <w:szCs w:val="28"/>
        </w:rPr>
        <w:t>. B</w:t>
      </w:r>
      <w:r>
        <w:rPr>
          <w:rFonts w:ascii="Times New Roman" w:hAnsi="Times New Roman" w:cs="Times New Roman"/>
          <w:sz w:val="28"/>
          <w:szCs w:val="28"/>
        </w:rPr>
        <w:t>ut t</w:t>
      </w:r>
      <w:r w:rsidR="00F07922">
        <w:rPr>
          <w:rFonts w:ascii="Times New Roman" w:hAnsi="Times New Roman" w:cs="Times New Roman"/>
          <w:sz w:val="28"/>
          <w:szCs w:val="28"/>
        </w:rPr>
        <w:t>he Appellant</w:t>
      </w:r>
      <w:r>
        <w:rPr>
          <w:rFonts w:ascii="Times New Roman" w:hAnsi="Times New Roman" w:cs="Times New Roman"/>
          <w:sz w:val="28"/>
          <w:szCs w:val="28"/>
        </w:rPr>
        <w:t xml:space="preserve"> was not </w:t>
      </w:r>
      <w:r w:rsidR="000D620D">
        <w:rPr>
          <w:rFonts w:ascii="Times New Roman" w:hAnsi="Times New Roman" w:cs="Times New Roman"/>
          <w:sz w:val="28"/>
          <w:szCs w:val="28"/>
        </w:rPr>
        <w:t xml:space="preserve">told that the </w:t>
      </w:r>
      <w:r w:rsidR="00F07922">
        <w:rPr>
          <w:rFonts w:ascii="Times New Roman" w:hAnsi="Times New Roman" w:cs="Times New Roman"/>
          <w:sz w:val="28"/>
          <w:szCs w:val="28"/>
        </w:rPr>
        <w:t xml:space="preserve">officials of the </w:t>
      </w:r>
      <w:r w:rsidR="000D620D">
        <w:rPr>
          <w:rFonts w:ascii="Times New Roman" w:hAnsi="Times New Roman" w:cs="Times New Roman"/>
          <w:sz w:val="28"/>
          <w:szCs w:val="28"/>
        </w:rPr>
        <w:t>Re</w:t>
      </w:r>
      <w:r w:rsidR="00BF3AFA">
        <w:rPr>
          <w:rFonts w:ascii="Times New Roman" w:hAnsi="Times New Roman" w:cs="Times New Roman"/>
          <w:sz w:val="28"/>
          <w:szCs w:val="28"/>
        </w:rPr>
        <w:t>s</w:t>
      </w:r>
      <w:r w:rsidR="000D620D">
        <w:rPr>
          <w:rFonts w:ascii="Times New Roman" w:hAnsi="Times New Roman" w:cs="Times New Roman"/>
          <w:sz w:val="28"/>
          <w:szCs w:val="28"/>
        </w:rPr>
        <w:t xml:space="preserve">pondent </w:t>
      </w:r>
      <w:r w:rsidR="00BF3AFA">
        <w:rPr>
          <w:rFonts w:ascii="Times New Roman" w:hAnsi="Times New Roman" w:cs="Times New Roman"/>
          <w:sz w:val="28"/>
          <w:szCs w:val="28"/>
        </w:rPr>
        <w:t>we</w:t>
      </w:r>
      <w:r w:rsidR="000D620D">
        <w:rPr>
          <w:rFonts w:ascii="Times New Roman" w:hAnsi="Times New Roman" w:cs="Times New Roman"/>
          <w:sz w:val="28"/>
          <w:szCs w:val="28"/>
        </w:rPr>
        <w:t xml:space="preserve">re getting signatures of the Appellant for having his consent for checking of the </w:t>
      </w:r>
      <w:r w:rsidR="00F07922">
        <w:rPr>
          <w:rFonts w:ascii="Times New Roman" w:hAnsi="Times New Roman" w:cs="Times New Roman"/>
          <w:sz w:val="28"/>
          <w:szCs w:val="28"/>
        </w:rPr>
        <w:t xml:space="preserve">Energy Meter </w:t>
      </w:r>
      <w:r w:rsidR="000D620D">
        <w:rPr>
          <w:rFonts w:ascii="Times New Roman" w:hAnsi="Times New Roman" w:cs="Times New Roman"/>
          <w:sz w:val="28"/>
          <w:szCs w:val="28"/>
        </w:rPr>
        <w:t>in his absence.</w:t>
      </w:r>
    </w:p>
    <w:p w:rsidR="000D620D" w:rsidRDefault="000D620D"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decision of the F</w:t>
      </w:r>
      <w:r w:rsidR="00F07922">
        <w:rPr>
          <w:rFonts w:ascii="Times New Roman" w:hAnsi="Times New Roman" w:cs="Times New Roman"/>
          <w:sz w:val="28"/>
          <w:szCs w:val="28"/>
        </w:rPr>
        <w:t>orum</w:t>
      </w:r>
      <w:r>
        <w:rPr>
          <w:rFonts w:ascii="Times New Roman" w:hAnsi="Times New Roman" w:cs="Times New Roman"/>
          <w:sz w:val="28"/>
          <w:szCs w:val="28"/>
        </w:rPr>
        <w:t xml:space="preserve"> giving no relief to the Appellant was not acceptable and the App</w:t>
      </w:r>
      <w:r w:rsidR="00B556B1">
        <w:rPr>
          <w:rFonts w:ascii="Times New Roman" w:hAnsi="Times New Roman" w:cs="Times New Roman"/>
          <w:sz w:val="28"/>
          <w:szCs w:val="28"/>
        </w:rPr>
        <w:t>ellant had</w:t>
      </w:r>
      <w:r>
        <w:rPr>
          <w:rFonts w:ascii="Times New Roman" w:hAnsi="Times New Roman" w:cs="Times New Roman"/>
          <w:sz w:val="28"/>
          <w:szCs w:val="28"/>
        </w:rPr>
        <w:t xml:space="preserve"> filed the present Appeal against the said order. </w:t>
      </w:r>
    </w:p>
    <w:p w:rsidR="000D620D" w:rsidRDefault="00F07922"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It was </w:t>
      </w:r>
      <w:r w:rsidR="000D620D">
        <w:rPr>
          <w:rFonts w:ascii="Times New Roman" w:hAnsi="Times New Roman" w:cs="Times New Roman"/>
          <w:sz w:val="28"/>
          <w:szCs w:val="28"/>
        </w:rPr>
        <w:t xml:space="preserve">prayed that the bill raised for </w:t>
      </w:r>
      <w:r>
        <w:rPr>
          <w:rFonts w:ascii="Times New Roman" w:hAnsi="Times New Roman" w:cs="Times New Roman"/>
          <w:sz w:val="28"/>
          <w:szCs w:val="28"/>
        </w:rPr>
        <w:t xml:space="preserve">the period </w:t>
      </w:r>
      <w:r w:rsidR="000D620D">
        <w:rPr>
          <w:rFonts w:ascii="Times New Roman" w:hAnsi="Times New Roman" w:cs="Times New Roman"/>
          <w:sz w:val="28"/>
          <w:szCs w:val="28"/>
        </w:rPr>
        <w:t>30.05.2019 to 28.06.2019 be charged upto a maximum consumption of 1136 units only.</w:t>
      </w:r>
    </w:p>
    <w:p w:rsidR="000D620D" w:rsidRDefault="000D620D"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details of Solar Bills reveal</w:t>
      </w:r>
      <w:r w:rsidR="00BF3AFA">
        <w:rPr>
          <w:rFonts w:ascii="Times New Roman" w:hAnsi="Times New Roman" w:cs="Times New Roman"/>
          <w:sz w:val="28"/>
          <w:szCs w:val="28"/>
        </w:rPr>
        <w:t>ed</w:t>
      </w:r>
      <w:r>
        <w:rPr>
          <w:rFonts w:ascii="Times New Roman" w:hAnsi="Times New Roman" w:cs="Times New Roman"/>
          <w:sz w:val="28"/>
          <w:szCs w:val="28"/>
        </w:rPr>
        <w:t xml:space="preserve"> that substantial amount of power </w:t>
      </w:r>
      <w:r w:rsidR="00BF3AFA">
        <w:rPr>
          <w:rFonts w:ascii="Times New Roman" w:hAnsi="Times New Roman" w:cs="Times New Roman"/>
          <w:sz w:val="28"/>
          <w:szCs w:val="28"/>
        </w:rPr>
        <w:t>wa</w:t>
      </w:r>
      <w:r>
        <w:rPr>
          <w:rFonts w:ascii="Times New Roman" w:hAnsi="Times New Roman" w:cs="Times New Roman"/>
          <w:sz w:val="28"/>
          <w:szCs w:val="28"/>
        </w:rPr>
        <w:t>s consumed by the Solar Plant itself</w:t>
      </w:r>
      <w:r w:rsidR="00F07922">
        <w:rPr>
          <w:rFonts w:ascii="Times New Roman" w:hAnsi="Times New Roman" w:cs="Times New Roman"/>
          <w:sz w:val="28"/>
          <w:szCs w:val="28"/>
        </w:rPr>
        <w:t xml:space="preserve">. However, </w:t>
      </w:r>
      <w:r>
        <w:rPr>
          <w:rFonts w:ascii="Times New Roman" w:hAnsi="Times New Roman" w:cs="Times New Roman"/>
          <w:sz w:val="28"/>
          <w:szCs w:val="28"/>
        </w:rPr>
        <w:t>no officials of the Responde</w:t>
      </w:r>
      <w:r w:rsidR="00BF3AFA">
        <w:rPr>
          <w:rFonts w:ascii="Times New Roman" w:hAnsi="Times New Roman" w:cs="Times New Roman"/>
          <w:sz w:val="28"/>
          <w:szCs w:val="28"/>
        </w:rPr>
        <w:t>n</w:t>
      </w:r>
      <w:r>
        <w:rPr>
          <w:rFonts w:ascii="Times New Roman" w:hAnsi="Times New Roman" w:cs="Times New Roman"/>
          <w:sz w:val="28"/>
          <w:szCs w:val="28"/>
        </w:rPr>
        <w:t>t was able to explain how such a huge amount of power ha</w:t>
      </w:r>
      <w:r w:rsidR="00F07922">
        <w:rPr>
          <w:rFonts w:ascii="Times New Roman" w:hAnsi="Times New Roman" w:cs="Times New Roman"/>
          <w:sz w:val="28"/>
          <w:szCs w:val="28"/>
        </w:rPr>
        <w:t>d</w:t>
      </w:r>
      <w:r>
        <w:rPr>
          <w:rFonts w:ascii="Times New Roman" w:hAnsi="Times New Roman" w:cs="Times New Roman"/>
          <w:sz w:val="28"/>
          <w:szCs w:val="28"/>
        </w:rPr>
        <w:t xml:space="preserve"> been consumed by the Solar Plant as it was not consuming electricity but producing the power. All such amount</w:t>
      </w:r>
      <w:r w:rsidR="00BF3AFA">
        <w:rPr>
          <w:rFonts w:ascii="Times New Roman" w:hAnsi="Times New Roman" w:cs="Times New Roman"/>
          <w:sz w:val="28"/>
          <w:szCs w:val="28"/>
        </w:rPr>
        <w:t>s</w:t>
      </w:r>
      <w:r>
        <w:rPr>
          <w:rFonts w:ascii="Times New Roman" w:hAnsi="Times New Roman" w:cs="Times New Roman"/>
          <w:sz w:val="28"/>
          <w:szCs w:val="28"/>
        </w:rPr>
        <w:t xml:space="preserve"> should be re</w:t>
      </w:r>
      <w:r w:rsidR="00F07922">
        <w:rPr>
          <w:rFonts w:ascii="Times New Roman" w:hAnsi="Times New Roman" w:cs="Times New Roman"/>
          <w:sz w:val="28"/>
          <w:szCs w:val="28"/>
        </w:rPr>
        <w:t xml:space="preserve">funded </w:t>
      </w:r>
      <w:r>
        <w:rPr>
          <w:rFonts w:ascii="Times New Roman" w:hAnsi="Times New Roman" w:cs="Times New Roman"/>
          <w:sz w:val="28"/>
          <w:szCs w:val="28"/>
        </w:rPr>
        <w:t>to the Appellant.</w:t>
      </w:r>
    </w:p>
    <w:p w:rsidR="000D620D" w:rsidRDefault="000D620D"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Solar Plant of the Appellant ha</w:t>
      </w:r>
      <w:r w:rsidR="00F07922">
        <w:rPr>
          <w:rFonts w:ascii="Times New Roman" w:hAnsi="Times New Roman" w:cs="Times New Roman"/>
          <w:sz w:val="28"/>
          <w:szCs w:val="28"/>
        </w:rPr>
        <w:t>d</w:t>
      </w:r>
      <w:r>
        <w:rPr>
          <w:rFonts w:ascii="Times New Roman" w:hAnsi="Times New Roman" w:cs="Times New Roman"/>
          <w:sz w:val="28"/>
          <w:szCs w:val="28"/>
        </w:rPr>
        <w:t xml:space="preserve"> been generating 9.1 kW of electricity whereas the max</w:t>
      </w:r>
      <w:r w:rsidR="00BF3AFA">
        <w:rPr>
          <w:rFonts w:ascii="Times New Roman" w:hAnsi="Times New Roman" w:cs="Times New Roman"/>
          <w:sz w:val="28"/>
          <w:szCs w:val="28"/>
        </w:rPr>
        <w:t>im</w:t>
      </w:r>
      <w:r>
        <w:rPr>
          <w:rFonts w:ascii="Times New Roman" w:hAnsi="Times New Roman" w:cs="Times New Roman"/>
          <w:sz w:val="28"/>
          <w:szCs w:val="28"/>
        </w:rPr>
        <w:t>um consumption was only 7 kW, the balance 2 kW of power generated should be adjusted in the form of equal monetary benefits to the appellant.</w:t>
      </w:r>
    </w:p>
    <w:p w:rsidR="000D620D" w:rsidRDefault="00DC0EAC"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C</w:t>
      </w:r>
      <w:r w:rsidR="000D620D">
        <w:rPr>
          <w:rFonts w:ascii="Times New Roman" w:hAnsi="Times New Roman" w:cs="Times New Roman"/>
          <w:sz w:val="28"/>
          <w:szCs w:val="28"/>
        </w:rPr>
        <w:t xml:space="preserve">ompensation </w:t>
      </w:r>
      <w:r>
        <w:rPr>
          <w:rFonts w:ascii="Times New Roman" w:hAnsi="Times New Roman" w:cs="Times New Roman"/>
          <w:sz w:val="28"/>
          <w:szCs w:val="28"/>
        </w:rPr>
        <w:t xml:space="preserve">be also granted </w:t>
      </w:r>
      <w:r w:rsidR="000D620D">
        <w:rPr>
          <w:rFonts w:ascii="Times New Roman" w:hAnsi="Times New Roman" w:cs="Times New Roman"/>
          <w:sz w:val="28"/>
          <w:szCs w:val="28"/>
        </w:rPr>
        <w:t xml:space="preserve">to the tune of </w:t>
      </w:r>
      <w:r w:rsidR="000D620D">
        <w:rPr>
          <w:rFonts w:ascii="Times New Roman" w:hAnsi="Times New Roman" w:cs="Times New Roman"/>
          <w:bCs/>
          <w:iCs/>
          <w:sz w:val="28"/>
          <w:szCs w:val="28"/>
        </w:rPr>
        <w:t xml:space="preserve">₹ 25,000/- for causing mental harassment for such a long period of time and loss </w:t>
      </w:r>
      <w:r>
        <w:rPr>
          <w:rFonts w:ascii="Times New Roman" w:hAnsi="Times New Roman" w:cs="Times New Roman"/>
          <w:bCs/>
          <w:iCs/>
          <w:sz w:val="28"/>
          <w:szCs w:val="28"/>
        </w:rPr>
        <w:t>to</w:t>
      </w:r>
      <w:r w:rsidR="000D620D">
        <w:rPr>
          <w:rFonts w:ascii="Times New Roman" w:hAnsi="Times New Roman" w:cs="Times New Roman"/>
          <w:bCs/>
          <w:iCs/>
          <w:sz w:val="28"/>
          <w:szCs w:val="28"/>
        </w:rPr>
        <w:t xml:space="preserve"> his personal business due to diversion of attention and focus towards pursuing this </w:t>
      </w:r>
      <w:r>
        <w:rPr>
          <w:rFonts w:ascii="Times New Roman" w:hAnsi="Times New Roman" w:cs="Times New Roman"/>
          <w:bCs/>
          <w:iCs/>
          <w:sz w:val="28"/>
          <w:szCs w:val="28"/>
        </w:rPr>
        <w:t xml:space="preserve">litigation. </w:t>
      </w:r>
    </w:p>
    <w:p w:rsidR="004A7514" w:rsidRPr="00E44216" w:rsidRDefault="004A7514" w:rsidP="004A7514">
      <w:pPr>
        <w:pStyle w:val="ListParagraph"/>
        <w:numPr>
          <w:ilvl w:val="0"/>
          <w:numId w:val="1"/>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during Hearing</w:t>
      </w:r>
    </w:p>
    <w:p w:rsidR="0012790E" w:rsidRPr="00725A02" w:rsidRDefault="004A7514" w:rsidP="00A440FF">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During</w:t>
      </w:r>
      <w:r w:rsidRPr="00E44216">
        <w:rPr>
          <w:rFonts w:ascii="Times New Roman" w:hAnsi="Times New Roman" w:cs="Times New Roman"/>
          <w:sz w:val="28"/>
          <w:szCs w:val="28"/>
        </w:rPr>
        <w:t xml:space="preserve"> hearing</w:t>
      </w:r>
      <w:r w:rsidR="00974525">
        <w:rPr>
          <w:rFonts w:ascii="Times New Roman" w:hAnsi="Times New Roman" w:cs="Times New Roman"/>
          <w:sz w:val="28"/>
          <w:szCs w:val="28"/>
        </w:rPr>
        <w:t xml:space="preserve"> on 07.09.2020</w:t>
      </w:r>
      <w:r w:rsidRPr="00E44216">
        <w:rPr>
          <w:rFonts w:ascii="Times New Roman" w:hAnsi="Times New Roman" w:cs="Times New Roman"/>
          <w:sz w:val="28"/>
          <w:szCs w:val="28"/>
        </w:rPr>
        <w:t>, the Appellant</w:t>
      </w:r>
      <w:r>
        <w:rPr>
          <w:rFonts w:ascii="Times New Roman" w:hAnsi="Times New Roman" w:cs="Times New Roman"/>
          <w:sz w:val="28"/>
          <w:szCs w:val="28"/>
        </w:rPr>
        <w:t>’</w:t>
      </w:r>
      <w:r w:rsidR="000D620D">
        <w:rPr>
          <w:rFonts w:ascii="Times New Roman" w:hAnsi="Times New Roman" w:cs="Times New Roman"/>
          <w:sz w:val="28"/>
          <w:szCs w:val="28"/>
        </w:rPr>
        <w:t>s</w:t>
      </w:r>
      <w:r>
        <w:rPr>
          <w:rFonts w:ascii="Times New Roman" w:hAnsi="Times New Roman" w:cs="Times New Roman"/>
          <w:sz w:val="28"/>
          <w:szCs w:val="28"/>
        </w:rPr>
        <w:t xml:space="preserve"> Representative</w:t>
      </w:r>
      <w:r w:rsidRPr="00E44216">
        <w:rPr>
          <w:rFonts w:ascii="Times New Roman" w:hAnsi="Times New Roman" w:cs="Times New Roman"/>
          <w:sz w:val="28"/>
          <w:szCs w:val="28"/>
        </w:rPr>
        <w:t xml:space="preserve"> reiterated the submission</w:t>
      </w:r>
      <w:r w:rsidR="00F71D6C">
        <w:rPr>
          <w:rFonts w:ascii="Times New Roman" w:hAnsi="Times New Roman" w:cs="Times New Roman"/>
          <w:sz w:val="28"/>
          <w:szCs w:val="28"/>
        </w:rPr>
        <w:t>s already made in</w:t>
      </w:r>
      <w:r w:rsidR="004E4F1E">
        <w:rPr>
          <w:rFonts w:ascii="Times New Roman" w:hAnsi="Times New Roman" w:cs="Times New Roman"/>
          <w:sz w:val="28"/>
          <w:szCs w:val="28"/>
        </w:rPr>
        <w:t xml:space="preserve"> the </w:t>
      </w:r>
      <w:r w:rsidR="009256D6">
        <w:rPr>
          <w:rFonts w:ascii="Times New Roman" w:hAnsi="Times New Roman" w:cs="Times New Roman"/>
          <w:sz w:val="28"/>
          <w:szCs w:val="28"/>
        </w:rPr>
        <w:t>Appeal</w:t>
      </w:r>
      <w:r w:rsidR="000D620D">
        <w:rPr>
          <w:rFonts w:ascii="Times New Roman" w:hAnsi="Times New Roman" w:cs="Times New Roman"/>
          <w:sz w:val="28"/>
          <w:szCs w:val="28"/>
        </w:rPr>
        <w:t xml:space="preserve"> and requested for </w:t>
      </w:r>
      <w:r w:rsidR="00974525">
        <w:rPr>
          <w:rFonts w:ascii="Times New Roman" w:hAnsi="Times New Roman" w:cs="Times New Roman"/>
          <w:sz w:val="28"/>
          <w:szCs w:val="28"/>
        </w:rPr>
        <w:t xml:space="preserve">allowing the </w:t>
      </w:r>
      <w:r w:rsidR="000D620D">
        <w:rPr>
          <w:rFonts w:ascii="Times New Roman" w:hAnsi="Times New Roman" w:cs="Times New Roman"/>
          <w:sz w:val="28"/>
          <w:szCs w:val="28"/>
        </w:rPr>
        <w:t xml:space="preserve">Appeal. </w:t>
      </w:r>
    </w:p>
    <w:p w:rsidR="00D528D7" w:rsidRPr="00E44216" w:rsidRDefault="00D528D7" w:rsidP="00D528D7">
      <w:pPr>
        <w:pStyle w:val="ListParagraph"/>
        <w:numPr>
          <w:ilvl w:val="0"/>
          <w:numId w:val="2"/>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Submissions of the Respondent </w:t>
      </w:r>
    </w:p>
    <w:p w:rsidR="00D528D7" w:rsidRDefault="00D528D7" w:rsidP="00D528D7">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Written Reply</w:t>
      </w:r>
    </w:p>
    <w:p w:rsidR="00D528D7" w:rsidRDefault="00D528D7" w:rsidP="00D528D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in its reply</w:t>
      </w:r>
      <w:r w:rsidRPr="00E2245F">
        <w:rPr>
          <w:rFonts w:ascii="Times New Roman" w:hAnsi="Times New Roman" w:cs="Times New Roman"/>
          <w:sz w:val="28"/>
          <w:szCs w:val="28"/>
        </w:rPr>
        <w:t>, made the following submission</w:t>
      </w:r>
      <w:r>
        <w:rPr>
          <w:rFonts w:ascii="Times New Roman" w:hAnsi="Times New Roman" w:cs="Times New Roman"/>
          <w:sz w:val="28"/>
          <w:szCs w:val="28"/>
        </w:rPr>
        <w:t>s</w:t>
      </w:r>
      <w:r w:rsidRPr="00E2245F">
        <w:rPr>
          <w:rFonts w:ascii="Times New Roman" w:hAnsi="Times New Roman" w:cs="Times New Roman"/>
          <w:sz w:val="28"/>
          <w:szCs w:val="28"/>
        </w:rPr>
        <w:t xml:space="preserve"> for consideration of the Court:</w:t>
      </w:r>
    </w:p>
    <w:p w:rsidR="00E660CA" w:rsidRPr="00E660CA" w:rsidRDefault="008415BC" w:rsidP="0078442A">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lastRenderedPageBreak/>
        <w:t>The Appellant</w:t>
      </w:r>
      <w:r w:rsidR="00FC516A">
        <w:rPr>
          <w:rFonts w:ascii="Times New Roman" w:hAnsi="Times New Roman" w:cs="Times New Roman"/>
          <w:sz w:val="28"/>
          <w:szCs w:val="28"/>
        </w:rPr>
        <w:t xml:space="preserve"> </w:t>
      </w:r>
      <w:r w:rsidR="00974525">
        <w:rPr>
          <w:rFonts w:ascii="Times New Roman" w:hAnsi="Times New Roman" w:cs="Times New Roman"/>
          <w:sz w:val="28"/>
          <w:szCs w:val="28"/>
        </w:rPr>
        <w:t xml:space="preserve">was having a DS Category connection, bearing Account No. 3002869836, with sanctioned load of 18.79 kW with Solar Plant installed in its premise. </w:t>
      </w:r>
    </w:p>
    <w:p w:rsidR="00E660CA" w:rsidRPr="00E660CA" w:rsidRDefault="00070B2B" w:rsidP="0078442A">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An energy bill dated 21.09</w:t>
      </w:r>
      <w:r w:rsidR="00E660CA">
        <w:rPr>
          <w:rFonts w:ascii="Times New Roman" w:hAnsi="Times New Roman" w:cs="Times New Roman"/>
          <w:sz w:val="28"/>
          <w:szCs w:val="28"/>
        </w:rPr>
        <w:t>.2019 for 5065 units amounting</w:t>
      </w:r>
      <w:r w:rsidR="00FC516A">
        <w:rPr>
          <w:rFonts w:ascii="Times New Roman" w:hAnsi="Times New Roman" w:cs="Times New Roman"/>
          <w:sz w:val="28"/>
          <w:szCs w:val="28"/>
        </w:rPr>
        <w:t xml:space="preserve"> </w:t>
      </w:r>
      <w:r w:rsidR="00E660CA">
        <w:rPr>
          <w:rFonts w:ascii="Times New Roman" w:hAnsi="Times New Roman" w:cs="Times New Roman"/>
          <w:sz w:val="28"/>
          <w:szCs w:val="28"/>
        </w:rPr>
        <w:t xml:space="preserve">to </w:t>
      </w:r>
      <w:r w:rsidR="00FC516A">
        <w:rPr>
          <w:rFonts w:ascii="Times New Roman" w:hAnsi="Times New Roman" w:cs="Times New Roman"/>
          <w:sz w:val="28"/>
          <w:szCs w:val="28"/>
        </w:rPr>
        <w:t xml:space="preserve">    </w:t>
      </w:r>
      <w:r w:rsidR="00E25880" w:rsidRPr="00F749C2">
        <w:rPr>
          <w:rFonts w:ascii="Times New Roman" w:hAnsi="Times New Roman" w:cs="Times New Roman"/>
          <w:bCs/>
          <w:iCs/>
          <w:sz w:val="28"/>
          <w:szCs w:val="28"/>
        </w:rPr>
        <w:t>₹</w:t>
      </w:r>
      <w:r w:rsidR="00FC516A">
        <w:rPr>
          <w:rFonts w:ascii="Times New Roman" w:hAnsi="Times New Roman" w:cs="Times New Roman"/>
          <w:bCs/>
          <w:iCs/>
          <w:sz w:val="28"/>
          <w:szCs w:val="28"/>
        </w:rPr>
        <w:t xml:space="preserve"> </w:t>
      </w:r>
      <w:r w:rsidR="00E660CA">
        <w:rPr>
          <w:rFonts w:ascii="Times New Roman" w:hAnsi="Times New Roman" w:cs="Times New Roman"/>
          <w:bCs/>
          <w:iCs/>
          <w:sz w:val="28"/>
          <w:szCs w:val="28"/>
        </w:rPr>
        <w:t>46,610/- was issued to the Appellant after adjusti</w:t>
      </w:r>
      <w:r w:rsidR="00C5157E">
        <w:rPr>
          <w:rFonts w:ascii="Times New Roman" w:hAnsi="Times New Roman" w:cs="Times New Roman"/>
          <w:bCs/>
          <w:iCs/>
          <w:sz w:val="28"/>
          <w:szCs w:val="28"/>
        </w:rPr>
        <w:t>ng Solar units supplied to the system</w:t>
      </w:r>
      <w:r w:rsidR="00E660CA">
        <w:rPr>
          <w:rFonts w:ascii="Times New Roman" w:hAnsi="Times New Roman" w:cs="Times New Roman"/>
          <w:bCs/>
          <w:iCs/>
          <w:sz w:val="28"/>
          <w:szCs w:val="28"/>
        </w:rPr>
        <w:t>.</w:t>
      </w:r>
    </w:p>
    <w:p w:rsidR="00E660CA" w:rsidRPr="00E660CA" w:rsidRDefault="00E660CA" w:rsidP="0078442A">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 xml:space="preserve">The Appellant did not agree </w:t>
      </w:r>
      <w:r w:rsidR="00C5157E">
        <w:rPr>
          <w:rFonts w:ascii="Times New Roman" w:hAnsi="Times New Roman" w:cs="Times New Roman"/>
          <w:sz w:val="28"/>
          <w:szCs w:val="28"/>
        </w:rPr>
        <w:t>with the said bill. The Energy M</w:t>
      </w:r>
      <w:r>
        <w:rPr>
          <w:rFonts w:ascii="Times New Roman" w:hAnsi="Times New Roman" w:cs="Times New Roman"/>
          <w:sz w:val="28"/>
          <w:szCs w:val="28"/>
        </w:rPr>
        <w:t>eter installed at its premise was replaced vid</w:t>
      </w:r>
      <w:r w:rsidR="00C5157E">
        <w:rPr>
          <w:rFonts w:ascii="Times New Roman" w:hAnsi="Times New Roman" w:cs="Times New Roman"/>
          <w:sz w:val="28"/>
          <w:szCs w:val="28"/>
        </w:rPr>
        <w:t>e Device Replacement Job Order</w:t>
      </w:r>
      <w:r>
        <w:rPr>
          <w:rFonts w:ascii="Times New Roman" w:hAnsi="Times New Roman" w:cs="Times New Roman"/>
          <w:sz w:val="28"/>
          <w:szCs w:val="28"/>
        </w:rPr>
        <w:t xml:space="preserve"> No. 100008180821 dated 29.04.2019 effected on 22.06.2019. The replacement of the Energy Meter was done in the presence of the Appellant whose signatures were obtained on the Job Order for device replacement.</w:t>
      </w:r>
    </w:p>
    <w:p w:rsidR="00E660CA" w:rsidRPr="00E660CA" w:rsidRDefault="00E660CA" w:rsidP="0078442A">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The removed Energy Meter was sent to ME Lab v</w:t>
      </w:r>
      <w:r w:rsidR="00A440FF">
        <w:rPr>
          <w:rFonts w:ascii="Times New Roman" w:hAnsi="Times New Roman" w:cs="Times New Roman"/>
          <w:sz w:val="28"/>
          <w:szCs w:val="28"/>
        </w:rPr>
        <w:t>ide Store Challan No. 350</w:t>
      </w:r>
      <w:r w:rsidR="006B2A8C">
        <w:rPr>
          <w:rFonts w:ascii="Times New Roman" w:hAnsi="Times New Roman" w:cs="Times New Roman"/>
          <w:sz w:val="28"/>
          <w:szCs w:val="28"/>
        </w:rPr>
        <w:t xml:space="preserve"> dated</w:t>
      </w:r>
      <w:r w:rsidR="00C5157E">
        <w:rPr>
          <w:rFonts w:ascii="Times New Roman" w:hAnsi="Times New Roman" w:cs="Times New Roman"/>
          <w:sz w:val="28"/>
          <w:szCs w:val="28"/>
        </w:rPr>
        <w:t xml:space="preserve"> 17.07.201</w:t>
      </w:r>
      <w:r>
        <w:rPr>
          <w:rFonts w:ascii="Times New Roman" w:hAnsi="Times New Roman" w:cs="Times New Roman"/>
          <w:sz w:val="28"/>
          <w:szCs w:val="28"/>
        </w:rPr>
        <w:t>9. After checking, ME Lab reported that working of the said energy Meter was within permissible limits.</w:t>
      </w:r>
    </w:p>
    <w:p w:rsidR="005D4018" w:rsidRPr="005D4018" w:rsidRDefault="005D4018" w:rsidP="0078442A">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The Appellant filed a Petition on 01.01.2020 in the Forum who, vide order dated 19.02.2020, upheld th</w:t>
      </w:r>
      <w:r w:rsidR="00A440FF">
        <w:rPr>
          <w:rFonts w:ascii="Times New Roman" w:hAnsi="Times New Roman" w:cs="Times New Roman"/>
          <w:sz w:val="28"/>
          <w:szCs w:val="28"/>
        </w:rPr>
        <w:t>e amount charged to i</w:t>
      </w:r>
      <w:r>
        <w:rPr>
          <w:rFonts w:ascii="Times New Roman" w:hAnsi="Times New Roman" w:cs="Times New Roman"/>
          <w:sz w:val="28"/>
          <w:szCs w:val="28"/>
        </w:rPr>
        <w:t>t.</w:t>
      </w:r>
    </w:p>
    <w:p w:rsidR="00000649" w:rsidRPr="00000649" w:rsidRDefault="005D4018" w:rsidP="0078442A">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 xml:space="preserve">The old Energy Meter at the premise of the Appellant was replaced at final reading of 39957. The Appellant was served with an energy bill on 21.09.2019 for the period from 30.05.2019 to 21.09.2019 with energy consumption for 6988 </w:t>
      </w:r>
      <w:r w:rsidR="00D81B3E">
        <w:rPr>
          <w:rFonts w:ascii="Times New Roman" w:hAnsi="Times New Roman" w:cs="Times New Roman"/>
          <w:sz w:val="28"/>
          <w:szCs w:val="28"/>
        </w:rPr>
        <w:lastRenderedPageBreak/>
        <w:t>kWh comprising of 38</w:t>
      </w:r>
      <w:r>
        <w:rPr>
          <w:rFonts w:ascii="Times New Roman" w:hAnsi="Times New Roman" w:cs="Times New Roman"/>
          <w:sz w:val="28"/>
          <w:szCs w:val="28"/>
        </w:rPr>
        <w:t>79 kWh of old Energy Meter and 3109 kWh of new Energy Meter. The Solar Plant of the Appellant generated 2784 units during the period from 22.06.2019 to 21.09.2019. After adjustment of 681 units of self consumption, net 1983 units, exported to PSPCL, were deducted f</w:t>
      </w:r>
      <w:r w:rsidR="005144BD">
        <w:rPr>
          <w:rFonts w:ascii="Times New Roman" w:hAnsi="Times New Roman" w:cs="Times New Roman"/>
          <w:sz w:val="28"/>
          <w:szCs w:val="28"/>
        </w:rPr>
        <w:t>r</w:t>
      </w:r>
      <w:r>
        <w:rPr>
          <w:rFonts w:ascii="Times New Roman" w:hAnsi="Times New Roman" w:cs="Times New Roman"/>
          <w:sz w:val="28"/>
          <w:szCs w:val="28"/>
        </w:rPr>
        <w:t>om the consumption of 6988 units and net bill of 506</w:t>
      </w:r>
      <w:r w:rsidR="00C5157E">
        <w:rPr>
          <w:rFonts w:ascii="Times New Roman" w:hAnsi="Times New Roman" w:cs="Times New Roman"/>
          <w:sz w:val="28"/>
          <w:szCs w:val="28"/>
        </w:rPr>
        <w:t>5</w:t>
      </w:r>
      <w:r>
        <w:rPr>
          <w:rFonts w:ascii="Times New Roman" w:hAnsi="Times New Roman" w:cs="Times New Roman"/>
          <w:sz w:val="28"/>
          <w:szCs w:val="28"/>
        </w:rPr>
        <w:t xml:space="preserve"> units (kWh) was issued to the Appellant amounting to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46,610/-. The accuracy of the removed Energy Meter was found within permissible units during checking in ME Lab vide Store Challan No. 350 dated 17.07.2019. ME Lab also reported that DDL of the said Energy Meter could not be carried out. ME Lab reported the final reading of the di</w:t>
      </w:r>
      <w:r w:rsidR="009702B7">
        <w:rPr>
          <w:rFonts w:ascii="Times New Roman" w:hAnsi="Times New Roman" w:cs="Times New Roman"/>
          <w:bCs/>
          <w:iCs/>
          <w:sz w:val="28"/>
          <w:szCs w:val="28"/>
        </w:rPr>
        <w:t>sputed Energy Meter as 39957</w:t>
      </w:r>
      <w:r w:rsidR="00C5157E">
        <w:rPr>
          <w:rFonts w:ascii="Times New Roman" w:hAnsi="Times New Roman" w:cs="Times New Roman"/>
          <w:bCs/>
          <w:iCs/>
          <w:sz w:val="28"/>
          <w:szCs w:val="28"/>
        </w:rPr>
        <w:t xml:space="preserve"> kWh</w:t>
      </w:r>
      <w:r w:rsidR="005144BD">
        <w:rPr>
          <w:rFonts w:ascii="Times New Roman" w:hAnsi="Times New Roman" w:cs="Times New Roman"/>
          <w:bCs/>
          <w:iCs/>
          <w:sz w:val="28"/>
          <w:szCs w:val="28"/>
        </w:rPr>
        <w:t>. The Appellant had not given the correct particulars in the Grounds of Appeal. It was a case of actual energy consumption recorded by the Energy Meter installed at the premise of the Appellant. The said energy Meter was a correct one as reported by ME Lab during checking.</w:t>
      </w:r>
    </w:p>
    <w:p w:rsidR="005D4018" w:rsidRPr="005D4018" w:rsidRDefault="005144BD" w:rsidP="0078442A">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bCs/>
          <w:iCs/>
          <w:sz w:val="28"/>
          <w:szCs w:val="28"/>
        </w:rPr>
        <w:t>It was incorrect that the Appellant was not shown the reading of the Energy Meter at the time of its removal. The same was replaced in the presence of the Appellant. The reading recorded at site was 39957 kWh an</w:t>
      </w:r>
      <w:r w:rsidR="00C5157E">
        <w:rPr>
          <w:rFonts w:ascii="Times New Roman" w:hAnsi="Times New Roman" w:cs="Times New Roman"/>
          <w:bCs/>
          <w:iCs/>
          <w:sz w:val="28"/>
          <w:szCs w:val="28"/>
        </w:rPr>
        <w:t xml:space="preserve">d Device Replacement </w:t>
      </w:r>
      <w:r w:rsidR="001419B2">
        <w:rPr>
          <w:rFonts w:ascii="Times New Roman" w:hAnsi="Times New Roman" w:cs="Times New Roman"/>
          <w:bCs/>
          <w:iCs/>
          <w:sz w:val="28"/>
          <w:szCs w:val="28"/>
        </w:rPr>
        <w:t>Job Order</w:t>
      </w:r>
      <w:r w:rsidR="00A54342">
        <w:rPr>
          <w:rFonts w:ascii="Times New Roman" w:hAnsi="Times New Roman" w:cs="Times New Roman"/>
          <w:bCs/>
          <w:iCs/>
          <w:sz w:val="28"/>
          <w:szCs w:val="28"/>
        </w:rPr>
        <w:t xml:space="preserve"> </w:t>
      </w:r>
      <w:r>
        <w:rPr>
          <w:rFonts w:ascii="Times New Roman" w:hAnsi="Times New Roman" w:cs="Times New Roman"/>
          <w:bCs/>
          <w:iCs/>
          <w:sz w:val="28"/>
          <w:szCs w:val="28"/>
        </w:rPr>
        <w:lastRenderedPageBreak/>
        <w:t xml:space="preserve">(MCO) bears the signatures of the Appellant. This clearly proved that the Appellant had not given true facts in its Appeal. </w:t>
      </w:r>
    </w:p>
    <w:p w:rsidR="005144BD" w:rsidRPr="00F74D59" w:rsidRDefault="005144BD" w:rsidP="005144BD">
      <w:pPr>
        <w:pStyle w:val="ListParagraph"/>
        <w:numPr>
          <w:ilvl w:val="0"/>
          <w:numId w:val="6"/>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decision of the Forum was just, correct, legal and valid. The Forum had passed a speaking and well reasoned order after hearing both the parties and verifying the records. There was no infirmity in the order of the Forum. Therefore, the Appeal filed by the Appellant be dismissed. </w:t>
      </w:r>
    </w:p>
    <w:p w:rsidR="00C631BF" w:rsidRPr="00E44216" w:rsidRDefault="00C631BF" w:rsidP="00C631BF">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 during Hearing </w:t>
      </w:r>
    </w:p>
    <w:p w:rsidR="00F927FE" w:rsidRDefault="00C631BF" w:rsidP="00970755">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During</w:t>
      </w:r>
      <w:r w:rsidR="00537E86">
        <w:rPr>
          <w:rFonts w:ascii="Times New Roman" w:hAnsi="Times New Roman" w:cs="Times New Roman"/>
          <w:sz w:val="28"/>
          <w:szCs w:val="28"/>
        </w:rPr>
        <w:t xml:space="preserve"> hearing on 07.09.2020,</w:t>
      </w:r>
      <w:r w:rsidR="003F2C6C">
        <w:rPr>
          <w:rFonts w:ascii="Times New Roman" w:hAnsi="Times New Roman" w:cs="Times New Roman"/>
          <w:sz w:val="28"/>
          <w:szCs w:val="28"/>
        </w:rPr>
        <w:t xml:space="preserve"> </w:t>
      </w:r>
      <w:r w:rsidR="007A2E89">
        <w:rPr>
          <w:rFonts w:ascii="Times New Roman" w:hAnsi="Times New Roman" w:cs="Times New Roman"/>
          <w:sz w:val="28"/>
          <w:szCs w:val="28"/>
        </w:rPr>
        <w:t>Senior Execu</w:t>
      </w:r>
      <w:r w:rsidR="00F927FE">
        <w:rPr>
          <w:rFonts w:ascii="Times New Roman" w:hAnsi="Times New Roman" w:cs="Times New Roman"/>
          <w:sz w:val="28"/>
          <w:szCs w:val="28"/>
        </w:rPr>
        <w:t>tive Eng</w:t>
      </w:r>
      <w:r w:rsidR="007A2E89">
        <w:rPr>
          <w:rFonts w:ascii="Times New Roman" w:hAnsi="Times New Roman" w:cs="Times New Roman"/>
          <w:sz w:val="28"/>
          <w:szCs w:val="28"/>
        </w:rPr>
        <w:t xml:space="preserve">ineer, DS </w:t>
      </w:r>
      <w:r w:rsidR="005144BD">
        <w:rPr>
          <w:rFonts w:ascii="Times New Roman" w:hAnsi="Times New Roman" w:cs="Times New Roman"/>
          <w:sz w:val="28"/>
          <w:szCs w:val="28"/>
        </w:rPr>
        <w:t>Ag</w:t>
      </w:r>
      <w:r w:rsidR="001419B2">
        <w:rPr>
          <w:rFonts w:ascii="Times New Roman" w:hAnsi="Times New Roman" w:cs="Times New Roman"/>
          <w:sz w:val="28"/>
          <w:szCs w:val="28"/>
        </w:rPr>
        <w:t>g</w:t>
      </w:r>
      <w:r w:rsidR="005144BD">
        <w:rPr>
          <w:rFonts w:ascii="Times New Roman" w:hAnsi="Times New Roman" w:cs="Times New Roman"/>
          <w:sz w:val="28"/>
          <w:szCs w:val="28"/>
        </w:rPr>
        <w:t xml:space="preserve">ar Nagar </w:t>
      </w:r>
      <w:r w:rsidR="007A2E89">
        <w:rPr>
          <w:rFonts w:ascii="Times New Roman" w:hAnsi="Times New Roman" w:cs="Times New Roman"/>
          <w:sz w:val="28"/>
          <w:szCs w:val="28"/>
        </w:rPr>
        <w:t>Division</w:t>
      </w:r>
      <w:r w:rsidR="005144BD">
        <w:rPr>
          <w:rFonts w:ascii="Times New Roman" w:hAnsi="Times New Roman" w:cs="Times New Roman"/>
          <w:sz w:val="28"/>
          <w:szCs w:val="28"/>
        </w:rPr>
        <w:t xml:space="preserve"> (Spl.)</w:t>
      </w:r>
      <w:r w:rsidR="007A2E89">
        <w:rPr>
          <w:rFonts w:ascii="Times New Roman" w:hAnsi="Times New Roman" w:cs="Times New Roman"/>
          <w:sz w:val="28"/>
          <w:szCs w:val="28"/>
        </w:rPr>
        <w:t xml:space="preserve">, PSPCL, </w:t>
      </w:r>
      <w:r w:rsidR="005144BD">
        <w:rPr>
          <w:rFonts w:ascii="Times New Roman" w:hAnsi="Times New Roman" w:cs="Times New Roman"/>
          <w:sz w:val="28"/>
          <w:szCs w:val="28"/>
        </w:rPr>
        <w:t>Ludhiana</w:t>
      </w:r>
      <w:r w:rsidR="00F927FE">
        <w:rPr>
          <w:rFonts w:ascii="Times New Roman" w:hAnsi="Times New Roman" w:cs="Times New Roman"/>
          <w:sz w:val="28"/>
          <w:szCs w:val="28"/>
        </w:rPr>
        <w:t xml:space="preserve"> (Respondent) </w:t>
      </w:r>
      <w:r w:rsidR="00F927FE" w:rsidRPr="00E44216">
        <w:rPr>
          <w:rFonts w:ascii="Times New Roman" w:hAnsi="Times New Roman" w:cs="Times New Roman"/>
          <w:sz w:val="28"/>
          <w:szCs w:val="28"/>
        </w:rPr>
        <w:t>reiterated the submissions already made in its written reply.</w:t>
      </w:r>
    </w:p>
    <w:p w:rsidR="001226B4" w:rsidRDefault="001226B4" w:rsidP="001226B4">
      <w:pPr>
        <w:pStyle w:val="ListParagraph"/>
        <w:spacing w:line="480" w:lineRule="auto"/>
        <w:ind w:left="0" w:right="-2"/>
        <w:jc w:val="both"/>
        <w:rPr>
          <w:rFonts w:ascii="Times New Roman" w:hAnsi="Times New Roman" w:cs="Times New Roman"/>
          <w:b/>
          <w:sz w:val="28"/>
          <w:szCs w:val="28"/>
        </w:rPr>
      </w:pPr>
      <w:r w:rsidRPr="00210353">
        <w:rPr>
          <w:rFonts w:ascii="Times New Roman" w:hAnsi="Times New Roman" w:cs="Times New Roman"/>
          <w:b/>
          <w:bCs/>
          <w:sz w:val="28"/>
          <w:szCs w:val="28"/>
        </w:rPr>
        <w:t>6.</w:t>
      </w:r>
      <w:r w:rsidRPr="00210353">
        <w:rPr>
          <w:rFonts w:ascii="Times New Roman" w:hAnsi="Times New Roman" w:cs="Times New Roman"/>
          <w:sz w:val="28"/>
          <w:szCs w:val="28"/>
        </w:rPr>
        <w:tab/>
      </w:r>
      <w:r w:rsidRPr="00210353">
        <w:rPr>
          <w:rFonts w:ascii="Times New Roman" w:hAnsi="Times New Roman" w:cs="Times New Roman"/>
          <w:b/>
          <w:sz w:val="28"/>
          <w:szCs w:val="28"/>
        </w:rPr>
        <w:t>Analysis and Findings</w:t>
      </w:r>
    </w:p>
    <w:p w:rsidR="001226B4" w:rsidRDefault="00537E86" w:rsidP="001226B4">
      <w:pPr>
        <w:pStyle w:val="ListParagraph"/>
        <w:spacing w:line="480" w:lineRule="auto"/>
        <w:ind w:right="-2"/>
        <w:jc w:val="both"/>
        <w:rPr>
          <w:rFonts w:ascii="Times New Roman" w:hAnsi="Times New Roman" w:cs="Times New Roman"/>
          <w:bCs/>
          <w:sz w:val="28"/>
          <w:szCs w:val="28"/>
        </w:rPr>
      </w:pPr>
      <w:r>
        <w:rPr>
          <w:rFonts w:ascii="Times New Roman" w:hAnsi="Times New Roman" w:cs="Times New Roman"/>
          <w:bCs/>
          <w:sz w:val="28"/>
          <w:szCs w:val="28"/>
        </w:rPr>
        <w:t>The issue</w:t>
      </w:r>
      <w:r w:rsidR="001226B4" w:rsidRPr="00C75C11">
        <w:rPr>
          <w:rFonts w:ascii="Times New Roman" w:hAnsi="Times New Roman" w:cs="Times New Roman"/>
          <w:bCs/>
          <w:sz w:val="28"/>
          <w:szCs w:val="28"/>
        </w:rPr>
        <w:t xml:space="preserve"> requiring adjudication</w:t>
      </w:r>
      <w:r>
        <w:rPr>
          <w:rFonts w:ascii="Times New Roman" w:hAnsi="Times New Roman" w:cs="Times New Roman"/>
          <w:bCs/>
          <w:sz w:val="28"/>
          <w:szCs w:val="28"/>
        </w:rPr>
        <w:t xml:space="preserve"> is</w:t>
      </w:r>
      <w:r w:rsidR="001226B4">
        <w:rPr>
          <w:rFonts w:ascii="Times New Roman" w:hAnsi="Times New Roman" w:cs="Times New Roman"/>
          <w:bCs/>
          <w:sz w:val="28"/>
          <w:szCs w:val="28"/>
        </w:rPr>
        <w:t xml:space="preserve"> t</w:t>
      </w:r>
      <w:r w:rsidR="00120741">
        <w:rPr>
          <w:rFonts w:ascii="Times New Roman" w:hAnsi="Times New Roman" w:cs="Times New Roman"/>
          <w:bCs/>
          <w:sz w:val="28"/>
          <w:szCs w:val="28"/>
        </w:rPr>
        <w:t>he legitimacy of the electricity</w:t>
      </w:r>
      <w:r w:rsidR="001226B4">
        <w:rPr>
          <w:rFonts w:ascii="Times New Roman" w:hAnsi="Times New Roman" w:cs="Times New Roman"/>
          <w:bCs/>
          <w:sz w:val="28"/>
          <w:szCs w:val="28"/>
        </w:rPr>
        <w:t xml:space="preserve"> bill dated 21.09.2019 (for the period 30.05.2019 to 21.09.2019) for energy consumption of 5065 kWh amounting to ₹ 46,610/-.</w:t>
      </w:r>
    </w:p>
    <w:p w:rsidR="001226B4" w:rsidRDefault="001226B4" w:rsidP="001226B4">
      <w:pPr>
        <w:pStyle w:val="ListParagraph"/>
        <w:spacing w:line="480" w:lineRule="auto"/>
        <w:ind w:right="-2"/>
        <w:jc w:val="both"/>
        <w:rPr>
          <w:rFonts w:ascii="Times New Roman" w:hAnsi="Times New Roman" w:cs="Times New Roman"/>
          <w:bCs/>
          <w:i/>
          <w:iCs/>
          <w:sz w:val="28"/>
          <w:szCs w:val="28"/>
        </w:rPr>
      </w:pPr>
      <w:r w:rsidRPr="00BD6A6B">
        <w:rPr>
          <w:rFonts w:ascii="Times New Roman" w:hAnsi="Times New Roman" w:cs="Times New Roman"/>
          <w:bCs/>
          <w:i/>
          <w:iCs/>
          <w:sz w:val="28"/>
          <w:szCs w:val="28"/>
        </w:rPr>
        <w:t>My findings on the points emerged, deliberated and analyzed are as under:</w:t>
      </w:r>
    </w:p>
    <w:p w:rsidR="001226B4" w:rsidRDefault="001226B4" w:rsidP="001226B4">
      <w:pPr>
        <w:pStyle w:val="ListParagraph"/>
        <w:numPr>
          <w:ilvl w:val="0"/>
          <w:numId w:val="10"/>
        </w:numPr>
        <w:spacing w:line="480" w:lineRule="auto"/>
        <w:ind w:left="709" w:right="-2" w:hanging="709"/>
        <w:jc w:val="both"/>
        <w:rPr>
          <w:rFonts w:ascii="Times New Roman" w:hAnsi="Times New Roman" w:cs="Times New Roman"/>
          <w:bCs/>
          <w:sz w:val="28"/>
          <w:szCs w:val="28"/>
        </w:rPr>
      </w:pPr>
      <w:r>
        <w:rPr>
          <w:rFonts w:ascii="Times New Roman" w:hAnsi="Times New Roman" w:cs="Times New Roman"/>
          <w:bCs/>
          <w:sz w:val="28"/>
          <w:szCs w:val="28"/>
        </w:rPr>
        <w:t>The relevant facts of the case are that the Appellant was having a Domestic Supply Category connection with sanctioned load of 18.79</w:t>
      </w:r>
      <w:r w:rsidR="00584CC8">
        <w:rPr>
          <w:rFonts w:ascii="Times New Roman" w:hAnsi="Times New Roman" w:cs="Times New Roman"/>
          <w:bCs/>
          <w:sz w:val="28"/>
          <w:szCs w:val="28"/>
        </w:rPr>
        <w:t>0 kW</w:t>
      </w:r>
      <w:r>
        <w:rPr>
          <w:rFonts w:ascii="Times New Roman" w:hAnsi="Times New Roman" w:cs="Times New Roman"/>
          <w:bCs/>
          <w:sz w:val="28"/>
          <w:szCs w:val="28"/>
        </w:rPr>
        <w:t>. The Appellant got installed a Solar</w:t>
      </w:r>
      <w:r w:rsidR="00120741">
        <w:rPr>
          <w:rFonts w:ascii="Times New Roman" w:hAnsi="Times New Roman" w:cs="Times New Roman"/>
          <w:bCs/>
          <w:sz w:val="28"/>
          <w:szCs w:val="28"/>
        </w:rPr>
        <w:t xml:space="preserve"> Rooftop</w:t>
      </w:r>
      <w:r>
        <w:rPr>
          <w:rFonts w:ascii="Times New Roman" w:hAnsi="Times New Roman" w:cs="Times New Roman"/>
          <w:bCs/>
          <w:sz w:val="28"/>
          <w:szCs w:val="28"/>
        </w:rPr>
        <w:t xml:space="preserve"> Plant at its premise on 28.06.2019. As a result, the Energy </w:t>
      </w:r>
      <w:r>
        <w:rPr>
          <w:rFonts w:ascii="Times New Roman" w:hAnsi="Times New Roman" w:cs="Times New Roman"/>
          <w:bCs/>
          <w:sz w:val="28"/>
          <w:szCs w:val="28"/>
        </w:rPr>
        <w:lastRenderedPageBreak/>
        <w:t>Meter installed at the premise of the Appellant was replaced vid</w:t>
      </w:r>
      <w:r w:rsidR="00120741">
        <w:rPr>
          <w:rFonts w:ascii="Times New Roman" w:hAnsi="Times New Roman" w:cs="Times New Roman"/>
          <w:bCs/>
          <w:sz w:val="28"/>
          <w:szCs w:val="28"/>
        </w:rPr>
        <w:t>e Device Replacement Job Order</w:t>
      </w:r>
      <w:r>
        <w:rPr>
          <w:rFonts w:ascii="Times New Roman" w:hAnsi="Times New Roman" w:cs="Times New Roman"/>
          <w:bCs/>
          <w:sz w:val="28"/>
          <w:szCs w:val="28"/>
        </w:rPr>
        <w:t xml:space="preserve"> No. 100008180821 dated 29.04.2019 effected on 22.06.2019. The Appellant paid all the energy bills issued upto 30.05.2019</w:t>
      </w:r>
      <w:r w:rsidR="00120741">
        <w:rPr>
          <w:rFonts w:ascii="Times New Roman" w:hAnsi="Times New Roman" w:cs="Times New Roman"/>
          <w:bCs/>
          <w:sz w:val="28"/>
          <w:szCs w:val="28"/>
        </w:rPr>
        <w:t xml:space="preserve"> as stated by him</w:t>
      </w:r>
      <w:r>
        <w:rPr>
          <w:rFonts w:ascii="Times New Roman" w:hAnsi="Times New Roman" w:cs="Times New Roman"/>
          <w:bCs/>
          <w:sz w:val="28"/>
          <w:szCs w:val="28"/>
        </w:rPr>
        <w:t>. After the replacement of the said Energy Meter (on 22.06.2019), an energy bill dated 21.09.2019 was issued to the Appellant fo</w:t>
      </w:r>
      <w:r w:rsidR="001E1C66">
        <w:rPr>
          <w:rFonts w:ascii="Times New Roman" w:hAnsi="Times New Roman" w:cs="Times New Roman"/>
          <w:bCs/>
          <w:sz w:val="28"/>
          <w:szCs w:val="28"/>
        </w:rPr>
        <w:t>r the period 30.05.2019 to 21.09</w:t>
      </w:r>
      <w:r>
        <w:rPr>
          <w:rFonts w:ascii="Times New Roman" w:hAnsi="Times New Roman" w:cs="Times New Roman"/>
          <w:bCs/>
          <w:sz w:val="28"/>
          <w:szCs w:val="28"/>
        </w:rPr>
        <w:t>.2019. As per this bill, energy consumption was 6988 units comprising 3879 units of old meter and 3109 units of new meter. The Solar</w:t>
      </w:r>
      <w:r w:rsidR="005074CD">
        <w:rPr>
          <w:rFonts w:ascii="Times New Roman" w:hAnsi="Times New Roman" w:cs="Times New Roman"/>
          <w:bCs/>
          <w:sz w:val="28"/>
          <w:szCs w:val="28"/>
        </w:rPr>
        <w:t xml:space="preserve"> Rooftop</w:t>
      </w:r>
      <w:r>
        <w:rPr>
          <w:rFonts w:ascii="Times New Roman" w:hAnsi="Times New Roman" w:cs="Times New Roman"/>
          <w:bCs/>
          <w:sz w:val="28"/>
          <w:szCs w:val="28"/>
        </w:rPr>
        <w:t xml:space="preserve"> Plant</w:t>
      </w:r>
      <w:r w:rsidR="005074CD">
        <w:rPr>
          <w:rFonts w:ascii="Times New Roman" w:hAnsi="Times New Roman" w:cs="Times New Roman"/>
          <w:bCs/>
          <w:sz w:val="28"/>
          <w:szCs w:val="28"/>
        </w:rPr>
        <w:t xml:space="preserve"> of the Appellant generated 2784</w:t>
      </w:r>
      <w:r>
        <w:rPr>
          <w:rFonts w:ascii="Times New Roman" w:hAnsi="Times New Roman" w:cs="Times New Roman"/>
          <w:bCs/>
          <w:sz w:val="28"/>
          <w:szCs w:val="28"/>
        </w:rPr>
        <w:t xml:space="preserve"> units during the</w:t>
      </w:r>
      <w:r w:rsidR="005074CD">
        <w:rPr>
          <w:rFonts w:ascii="Times New Roman" w:hAnsi="Times New Roman" w:cs="Times New Roman"/>
          <w:bCs/>
          <w:sz w:val="28"/>
          <w:szCs w:val="28"/>
        </w:rPr>
        <w:t xml:space="preserve"> period of billing</w:t>
      </w:r>
      <w:r w:rsidR="001E1C66">
        <w:rPr>
          <w:rFonts w:ascii="Times New Roman" w:hAnsi="Times New Roman" w:cs="Times New Roman"/>
          <w:bCs/>
          <w:sz w:val="28"/>
          <w:szCs w:val="28"/>
        </w:rPr>
        <w:t>.  A</w:t>
      </w:r>
      <w:r>
        <w:rPr>
          <w:rFonts w:ascii="Times New Roman" w:hAnsi="Times New Roman" w:cs="Times New Roman"/>
          <w:bCs/>
          <w:sz w:val="28"/>
          <w:szCs w:val="28"/>
        </w:rPr>
        <w:t>fter adjustment of 861 units of self consumption, net 1923 (2784-861) units exported to PSPCL were deducted from the energy consumption of 6988 units, bill for energy consumption of 5065 (6988-1923) units amounting to ₹ 46,610/- was issued to the Appellant on 21.09.2019.</w:t>
      </w:r>
    </w:p>
    <w:p w:rsidR="001226B4" w:rsidRPr="00567F7C" w:rsidRDefault="001226B4" w:rsidP="001226B4">
      <w:pPr>
        <w:pStyle w:val="ListParagraph"/>
        <w:numPr>
          <w:ilvl w:val="0"/>
          <w:numId w:val="10"/>
        </w:numPr>
        <w:spacing w:line="480" w:lineRule="auto"/>
        <w:ind w:left="709" w:right="-2" w:hanging="709"/>
        <w:jc w:val="both"/>
        <w:rPr>
          <w:rFonts w:ascii="Times New Roman" w:hAnsi="Times New Roman" w:cs="Times New Roman"/>
          <w:bCs/>
          <w:sz w:val="28"/>
          <w:szCs w:val="28"/>
        </w:rPr>
      </w:pPr>
      <w:r>
        <w:rPr>
          <w:rFonts w:ascii="Times New Roman" w:hAnsi="Times New Roman" w:cs="Times New Roman"/>
          <w:bCs/>
          <w:sz w:val="28"/>
          <w:szCs w:val="28"/>
        </w:rPr>
        <w:t xml:space="preserve">The Appellant’s Representative contended that the officials of the Respondent, at the time of </w:t>
      </w:r>
      <w:r>
        <w:rPr>
          <w:rFonts w:ascii="Times New Roman" w:hAnsi="Times New Roman" w:cs="Times New Roman"/>
          <w:sz w:val="28"/>
          <w:szCs w:val="28"/>
        </w:rPr>
        <w:t>t</w:t>
      </w:r>
      <w:r w:rsidR="003B1AC0">
        <w:rPr>
          <w:rFonts w:ascii="Times New Roman" w:hAnsi="Times New Roman" w:cs="Times New Roman"/>
          <w:sz w:val="28"/>
          <w:szCs w:val="28"/>
        </w:rPr>
        <w:t>he</w:t>
      </w:r>
      <w:r w:rsidRPr="00567F7C">
        <w:rPr>
          <w:rFonts w:ascii="Times New Roman" w:hAnsi="Times New Roman" w:cs="Times New Roman"/>
          <w:sz w:val="28"/>
          <w:szCs w:val="28"/>
        </w:rPr>
        <w:t xml:space="preserve"> installation of new Energy Meter on 22.06.2019 (when the old meter</w:t>
      </w:r>
      <w:r w:rsidR="005074CD">
        <w:rPr>
          <w:rFonts w:ascii="Times New Roman" w:hAnsi="Times New Roman" w:cs="Times New Roman"/>
          <w:sz w:val="28"/>
          <w:szCs w:val="28"/>
        </w:rPr>
        <w:t xml:space="preserve"> was removed), had not shown &amp;</w:t>
      </w:r>
      <w:r w:rsidRPr="00567F7C">
        <w:rPr>
          <w:rFonts w:ascii="Times New Roman" w:hAnsi="Times New Roman" w:cs="Times New Roman"/>
          <w:sz w:val="28"/>
          <w:szCs w:val="28"/>
        </w:rPr>
        <w:t xml:space="preserve"> recorded its final reading and had not obtained the signature of the Appellant for the final reading of the properly working Energy Meter. The Respondent had got the signature of the Appellant saying that this signa</w:t>
      </w:r>
      <w:r w:rsidR="006C7F14">
        <w:rPr>
          <w:rFonts w:ascii="Times New Roman" w:hAnsi="Times New Roman" w:cs="Times New Roman"/>
          <w:sz w:val="28"/>
          <w:szCs w:val="28"/>
        </w:rPr>
        <w:t xml:space="preserve">ture was for </w:t>
      </w:r>
      <w:r w:rsidR="00B853FC">
        <w:rPr>
          <w:rFonts w:ascii="Times New Roman" w:hAnsi="Times New Roman" w:cs="Times New Roman"/>
          <w:sz w:val="28"/>
          <w:szCs w:val="28"/>
        </w:rPr>
        <w:t xml:space="preserve">         </w:t>
      </w:r>
      <w:r w:rsidR="006C7F14">
        <w:rPr>
          <w:rFonts w:ascii="Times New Roman" w:hAnsi="Times New Roman" w:cs="Times New Roman"/>
          <w:sz w:val="28"/>
          <w:szCs w:val="28"/>
        </w:rPr>
        <w:lastRenderedPageBreak/>
        <w:t>verifying</w:t>
      </w:r>
      <w:r w:rsidR="002716B7">
        <w:rPr>
          <w:rFonts w:ascii="Times New Roman" w:hAnsi="Times New Roman" w:cs="Times New Roman"/>
          <w:sz w:val="28"/>
          <w:szCs w:val="28"/>
        </w:rPr>
        <w:t xml:space="preserve"> </w:t>
      </w:r>
      <w:r w:rsidRPr="00567F7C">
        <w:rPr>
          <w:rFonts w:ascii="Times New Roman" w:hAnsi="Times New Roman" w:cs="Times New Roman"/>
          <w:sz w:val="28"/>
          <w:szCs w:val="28"/>
        </w:rPr>
        <w:t>installation of two new Meters. But</w:t>
      </w:r>
      <w:r w:rsidR="006C7F14">
        <w:rPr>
          <w:rFonts w:ascii="Times New Roman" w:hAnsi="Times New Roman" w:cs="Times New Roman"/>
          <w:sz w:val="28"/>
          <w:szCs w:val="28"/>
        </w:rPr>
        <w:t>,</w:t>
      </w:r>
      <w:r w:rsidRPr="00567F7C">
        <w:rPr>
          <w:rFonts w:ascii="Times New Roman" w:hAnsi="Times New Roman" w:cs="Times New Roman"/>
          <w:sz w:val="28"/>
          <w:szCs w:val="28"/>
        </w:rPr>
        <w:t xml:space="preserve"> the Appellant was not told that the officials of the Respondent were getting signatures of the Appellant for having his consent for checking of the Energy Meter in his absence.</w:t>
      </w:r>
    </w:p>
    <w:p w:rsidR="001226B4" w:rsidRDefault="001226B4" w:rsidP="001226B4">
      <w:pPr>
        <w:pStyle w:val="ListParagraph"/>
        <w:spacing w:line="480" w:lineRule="auto"/>
        <w:ind w:right="-2" w:firstLine="720"/>
        <w:jc w:val="both"/>
        <w:rPr>
          <w:rFonts w:ascii="Times New Roman" w:hAnsi="Times New Roman" w:cs="Times New Roman"/>
          <w:bCs/>
          <w:sz w:val="28"/>
          <w:szCs w:val="28"/>
        </w:rPr>
      </w:pPr>
      <w:r>
        <w:rPr>
          <w:rFonts w:ascii="Times New Roman" w:hAnsi="Times New Roman" w:cs="Times New Roman"/>
          <w:bCs/>
          <w:sz w:val="28"/>
          <w:szCs w:val="28"/>
        </w:rPr>
        <w:t>The Respondent, in its defence, stated that the submissions of the Appellant and its represen</w:t>
      </w:r>
      <w:r w:rsidR="00426E0E">
        <w:rPr>
          <w:rFonts w:ascii="Times New Roman" w:hAnsi="Times New Roman" w:cs="Times New Roman"/>
          <w:bCs/>
          <w:sz w:val="28"/>
          <w:szCs w:val="28"/>
        </w:rPr>
        <w:t>tative in this regard were not based</w:t>
      </w:r>
      <w:r>
        <w:rPr>
          <w:rFonts w:ascii="Times New Roman" w:hAnsi="Times New Roman" w:cs="Times New Roman"/>
          <w:bCs/>
          <w:sz w:val="28"/>
          <w:szCs w:val="28"/>
        </w:rPr>
        <w:t xml:space="preserve"> on facts. The signatures of the Appellant were taken at the time of removal of Energy Meter installed at its premise after apprising him of the final reading as 39957</w:t>
      </w:r>
      <w:r w:rsidR="00C465CF">
        <w:rPr>
          <w:rFonts w:ascii="Times New Roman" w:hAnsi="Times New Roman" w:cs="Times New Roman"/>
          <w:bCs/>
          <w:sz w:val="28"/>
          <w:szCs w:val="28"/>
        </w:rPr>
        <w:t xml:space="preserve"> kWh</w:t>
      </w:r>
      <w:r>
        <w:rPr>
          <w:rFonts w:ascii="Times New Roman" w:hAnsi="Times New Roman" w:cs="Times New Roman"/>
          <w:bCs/>
          <w:sz w:val="28"/>
          <w:szCs w:val="28"/>
        </w:rPr>
        <w:t xml:space="preserve">. The Appellant was </w:t>
      </w:r>
      <w:r w:rsidR="00DE31D8">
        <w:rPr>
          <w:rFonts w:ascii="Times New Roman" w:hAnsi="Times New Roman" w:cs="Times New Roman"/>
          <w:bCs/>
          <w:sz w:val="28"/>
          <w:szCs w:val="28"/>
        </w:rPr>
        <w:t xml:space="preserve">also </w:t>
      </w:r>
      <w:r>
        <w:rPr>
          <w:rFonts w:ascii="Times New Roman" w:hAnsi="Times New Roman" w:cs="Times New Roman"/>
          <w:bCs/>
          <w:sz w:val="28"/>
          <w:szCs w:val="28"/>
        </w:rPr>
        <w:t>told that the removed Energy Meter would be checked in ME Lab.</w:t>
      </w:r>
    </w:p>
    <w:p w:rsidR="001226B4" w:rsidRDefault="001226B4" w:rsidP="001226B4">
      <w:pPr>
        <w:pStyle w:val="ListParagraph"/>
        <w:numPr>
          <w:ilvl w:val="0"/>
          <w:numId w:val="10"/>
        </w:numPr>
        <w:spacing w:line="480" w:lineRule="auto"/>
        <w:ind w:left="709" w:right="-2" w:hanging="709"/>
        <w:jc w:val="both"/>
        <w:rPr>
          <w:rFonts w:ascii="Times New Roman" w:hAnsi="Times New Roman" w:cs="Times New Roman"/>
          <w:bCs/>
          <w:sz w:val="28"/>
          <w:szCs w:val="28"/>
        </w:rPr>
      </w:pPr>
      <w:r>
        <w:rPr>
          <w:rFonts w:ascii="Times New Roman" w:hAnsi="Times New Roman" w:cs="Times New Roman"/>
          <w:bCs/>
          <w:sz w:val="28"/>
          <w:szCs w:val="28"/>
        </w:rPr>
        <w:t>As per material on record, the Energy Meter removed from the premise on 22.06.2019 was sent, vide Store Challan No.</w:t>
      </w:r>
      <w:r w:rsidR="00A271C2">
        <w:rPr>
          <w:rFonts w:ascii="Times New Roman" w:hAnsi="Times New Roman" w:cs="Times New Roman"/>
          <w:bCs/>
          <w:sz w:val="28"/>
          <w:szCs w:val="28"/>
        </w:rPr>
        <w:t xml:space="preserve"> </w:t>
      </w:r>
      <w:r>
        <w:rPr>
          <w:rFonts w:ascii="Times New Roman" w:hAnsi="Times New Roman" w:cs="Times New Roman"/>
          <w:bCs/>
          <w:sz w:val="28"/>
          <w:szCs w:val="28"/>
        </w:rPr>
        <w:t>350 dated 17.07.2019</w:t>
      </w:r>
      <w:r w:rsidR="0000293C">
        <w:rPr>
          <w:rFonts w:ascii="Times New Roman" w:hAnsi="Times New Roman" w:cs="Times New Roman"/>
          <w:bCs/>
          <w:sz w:val="28"/>
          <w:szCs w:val="28"/>
        </w:rPr>
        <w:t>,</w:t>
      </w:r>
      <w:r>
        <w:rPr>
          <w:rFonts w:ascii="Times New Roman" w:hAnsi="Times New Roman" w:cs="Times New Roman"/>
          <w:bCs/>
          <w:sz w:val="28"/>
          <w:szCs w:val="28"/>
        </w:rPr>
        <w:t xml:space="preserve"> to ME Lab which reported as under:</w:t>
      </w:r>
    </w:p>
    <w:p w:rsidR="001226B4" w:rsidRDefault="001226B4" w:rsidP="001226B4">
      <w:pPr>
        <w:pStyle w:val="ListParagraph"/>
        <w:spacing w:line="480" w:lineRule="auto"/>
        <w:ind w:left="709" w:right="-2"/>
        <w:jc w:val="both"/>
        <w:rPr>
          <w:rFonts w:ascii="Times New Roman" w:hAnsi="Times New Roman"/>
          <w:bCs/>
          <w:sz w:val="28"/>
          <w:szCs w:val="28"/>
          <w:lang w:bidi="pa-IN"/>
        </w:rPr>
      </w:pPr>
      <w:r>
        <w:rPr>
          <w:rFonts w:ascii="Times New Roman" w:hAnsi="Times New Roman" w:cs="Times New Roman"/>
          <w:bCs/>
          <w:sz w:val="28"/>
          <w:szCs w:val="28"/>
        </w:rPr>
        <w:t>“</w:t>
      </w:r>
      <w:r w:rsidRPr="00EB6442">
        <w:rPr>
          <w:rFonts w:ascii="Times New Roman" w:hAnsi="Times New Roman" w:hint="cs"/>
          <w:b/>
          <w:sz w:val="28"/>
          <w:szCs w:val="28"/>
          <w:cs/>
          <w:lang w:bidi="pa-IN"/>
        </w:rPr>
        <w:t>ਐਕੁਰੇਸੀ ਸੀਮਾ ਵਿੱਚ ਹੈ,</w:t>
      </w:r>
      <w:r w:rsidR="003B5DC2">
        <w:rPr>
          <w:rFonts w:ascii="Times New Roman" w:hAnsi="Times New Roman"/>
          <w:b/>
          <w:sz w:val="28"/>
          <w:szCs w:val="28"/>
          <w:lang w:bidi="pa-IN"/>
        </w:rPr>
        <w:t xml:space="preserve"> </w:t>
      </w:r>
      <w:r>
        <w:rPr>
          <w:rFonts w:ascii="Times New Roman" w:hAnsi="Times New Roman"/>
          <w:bCs/>
          <w:sz w:val="28"/>
          <w:szCs w:val="28"/>
          <w:lang w:val="en-IN" w:bidi="pa-IN"/>
        </w:rPr>
        <w:t>DDL</w:t>
      </w:r>
      <w:r w:rsidR="003B5DC2">
        <w:rPr>
          <w:rFonts w:ascii="Times New Roman" w:hAnsi="Times New Roman"/>
          <w:bCs/>
          <w:sz w:val="28"/>
          <w:szCs w:val="28"/>
          <w:lang w:val="en-IN" w:bidi="pa-IN"/>
        </w:rPr>
        <w:t xml:space="preserve"> </w:t>
      </w:r>
      <w:r w:rsidRPr="00EB6442">
        <w:rPr>
          <w:rFonts w:ascii="Times New Roman" w:hAnsi="Times New Roman" w:hint="cs"/>
          <w:b/>
          <w:sz w:val="28"/>
          <w:szCs w:val="28"/>
          <w:cs/>
          <w:lang w:bidi="pa-IN"/>
        </w:rPr>
        <w:t>ਨਹੀ ਆ ਰ</w:t>
      </w:r>
      <w:r w:rsidR="00DF0210">
        <w:rPr>
          <w:rFonts w:ascii="Times New Roman" w:hAnsi="Times New Roman" w:hint="cs"/>
          <w:b/>
          <w:sz w:val="28"/>
          <w:szCs w:val="28"/>
          <w:cs/>
          <w:lang w:bidi="pa-IN"/>
        </w:rPr>
        <w:t>ਿਹਾ</w:t>
      </w:r>
      <w:r>
        <w:rPr>
          <w:rFonts w:ascii="Times New Roman" w:hAnsi="Times New Roman" w:cs="Times New Roman"/>
          <w:bCs/>
          <w:sz w:val="28"/>
          <w:szCs w:val="28"/>
        </w:rPr>
        <w:t>”</w:t>
      </w:r>
    </w:p>
    <w:p w:rsidR="001226B4" w:rsidRDefault="001226B4" w:rsidP="001226B4">
      <w:pPr>
        <w:pStyle w:val="ListParagraph"/>
        <w:numPr>
          <w:ilvl w:val="0"/>
          <w:numId w:val="10"/>
        </w:numPr>
        <w:spacing w:line="480" w:lineRule="auto"/>
        <w:ind w:right="-2"/>
        <w:jc w:val="both"/>
        <w:rPr>
          <w:rFonts w:ascii="Times New Roman" w:hAnsi="Times New Roman"/>
          <w:bCs/>
          <w:sz w:val="28"/>
          <w:szCs w:val="28"/>
          <w:lang w:val="en-IN" w:bidi="pa-IN"/>
        </w:rPr>
      </w:pPr>
      <w:r>
        <w:rPr>
          <w:rFonts w:ascii="Times New Roman" w:hAnsi="Times New Roman"/>
          <w:bCs/>
          <w:sz w:val="28"/>
          <w:szCs w:val="28"/>
          <w:lang w:val="en-IN" w:bidi="pa-IN"/>
        </w:rPr>
        <w:t>The Appellant’s Representative next contended that the reading of the Ene</w:t>
      </w:r>
      <w:r w:rsidR="003F70A7">
        <w:rPr>
          <w:rFonts w:ascii="Times New Roman" w:hAnsi="Times New Roman"/>
          <w:bCs/>
          <w:sz w:val="28"/>
          <w:szCs w:val="28"/>
          <w:lang w:val="en-IN" w:bidi="pa-IN"/>
        </w:rPr>
        <w:t>rgy Meter for the month of June</w:t>
      </w:r>
      <w:r w:rsidR="006C039C">
        <w:rPr>
          <w:rFonts w:ascii="Times New Roman" w:hAnsi="Times New Roman"/>
          <w:bCs/>
          <w:sz w:val="28"/>
          <w:szCs w:val="28"/>
          <w:lang w:val="en-IN" w:bidi="pa-IN"/>
        </w:rPr>
        <w:t>,</w:t>
      </w:r>
      <w:r w:rsidR="003F70A7">
        <w:rPr>
          <w:rFonts w:ascii="Times New Roman" w:hAnsi="Times New Roman"/>
          <w:bCs/>
          <w:sz w:val="28"/>
          <w:szCs w:val="28"/>
          <w:lang w:val="en-IN" w:bidi="pa-IN"/>
        </w:rPr>
        <w:t xml:space="preserve"> </w:t>
      </w:r>
      <w:r w:rsidR="006C039C">
        <w:rPr>
          <w:rFonts w:ascii="Times New Roman" w:hAnsi="Times New Roman"/>
          <w:bCs/>
          <w:sz w:val="28"/>
          <w:szCs w:val="28"/>
          <w:lang w:val="en-IN" w:bidi="pa-IN"/>
        </w:rPr>
        <w:t>2019</w:t>
      </w:r>
      <w:r>
        <w:rPr>
          <w:rFonts w:ascii="Times New Roman" w:hAnsi="Times New Roman"/>
          <w:bCs/>
          <w:sz w:val="28"/>
          <w:szCs w:val="28"/>
          <w:lang w:val="en-IN" w:bidi="pa-IN"/>
        </w:rPr>
        <w:t xml:space="preserve"> taken into consideration for billing the</w:t>
      </w:r>
      <w:r w:rsidR="00873E03">
        <w:rPr>
          <w:rFonts w:ascii="Times New Roman" w:hAnsi="Times New Roman"/>
          <w:bCs/>
          <w:sz w:val="28"/>
          <w:szCs w:val="28"/>
          <w:lang w:val="en-IN" w:bidi="pa-IN"/>
        </w:rPr>
        <w:t xml:space="preserve"> Appellant, was not genuine. He also stated that the</w:t>
      </w:r>
      <w:r>
        <w:rPr>
          <w:rFonts w:ascii="Times New Roman" w:hAnsi="Times New Roman"/>
          <w:bCs/>
          <w:sz w:val="28"/>
          <w:szCs w:val="28"/>
          <w:lang w:val="en-IN" w:bidi="pa-IN"/>
        </w:rPr>
        <w:t xml:space="preserve"> Forum was also requested to consider the consumption of corresponding month (June) of previous years but the Forum ignored it</w:t>
      </w:r>
      <w:r w:rsidR="005074CD">
        <w:rPr>
          <w:rFonts w:ascii="Times New Roman" w:hAnsi="Times New Roman"/>
          <w:bCs/>
          <w:sz w:val="28"/>
          <w:szCs w:val="28"/>
          <w:lang w:val="en-IN" w:bidi="pa-IN"/>
        </w:rPr>
        <w:t>s</w:t>
      </w:r>
      <w:r>
        <w:rPr>
          <w:rFonts w:ascii="Times New Roman" w:hAnsi="Times New Roman"/>
          <w:bCs/>
          <w:sz w:val="28"/>
          <w:szCs w:val="28"/>
          <w:lang w:val="en-IN" w:bidi="pa-IN"/>
        </w:rPr>
        <w:t xml:space="preserve"> submissions.</w:t>
      </w:r>
    </w:p>
    <w:p w:rsidR="001226B4" w:rsidRDefault="001226B4" w:rsidP="008860E2">
      <w:pPr>
        <w:pStyle w:val="ListParagraph"/>
        <w:spacing w:line="480" w:lineRule="auto"/>
        <w:ind w:left="709" w:right="-2"/>
        <w:jc w:val="both"/>
        <w:rPr>
          <w:rFonts w:ascii="Times New Roman" w:hAnsi="Times New Roman"/>
          <w:bCs/>
          <w:sz w:val="28"/>
          <w:szCs w:val="28"/>
          <w:lang w:val="en-IN" w:bidi="pa-IN"/>
        </w:rPr>
      </w:pPr>
      <w:r>
        <w:rPr>
          <w:rFonts w:ascii="Times New Roman" w:hAnsi="Times New Roman"/>
          <w:bCs/>
          <w:sz w:val="28"/>
          <w:szCs w:val="28"/>
          <w:lang w:val="en-IN" w:bidi="pa-IN"/>
        </w:rPr>
        <w:lastRenderedPageBreak/>
        <w:t>In this connection, it is worthwhile to peruse the consumption pattern of the Appel</w:t>
      </w:r>
      <w:r w:rsidR="00C91B0D">
        <w:rPr>
          <w:rFonts w:ascii="Times New Roman" w:hAnsi="Times New Roman"/>
          <w:bCs/>
          <w:sz w:val="28"/>
          <w:szCs w:val="28"/>
          <w:lang w:val="en-IN" w:bidi="pa-IN"/>
        </w:rPr>
        <w:t>lant’s connection</w:t>
      </w:r>
      <w:r>
        <w:rPr>
          <w:rFonts w:ascii="Times New Roman" w:hAnsi="Times New Roman"/>
          <w:bCs/>
          <w:sz w:val="28"/>
          <w:szCs w:val="28"/>
          <w:lang w:val="en-IN" w:bidi="pa-IN"/>
        </w:rPr>
        <w:t xml:space="preserve"> tabulated as under:</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709"/>
        <w:gridCol w:w="567"/>
        <w:gridCol w:w="425"/>
        <w:gridCol w:w="567"/>
        <w:gridCol w:w="425"/>
        <w:gridCol w:w="567"/>
        <w:gridCol w:w="425"/>
        <w:gridCol w:w="567"/>
        <w:gridCol w:w="426"/>
        <w:gridCol w:w="567"/>
        <w:gridCol w:w="567"/>
        <w:gridCol w:w="567"/>
      </w:tblGrid>
      <w:tr w:rsidR="001226B4" w:rsidRPr="00E40071" w:rsidTr="00A157FF">
        <w:trPr>
          <w:trHeight w:val="239"/>
        </w:trPr>
        <w:tc>
          <w:tcPr>
            <w:tcW w:w="709" w:type="dxa"/>
          </w:tcPr>
          <w:p w:rsidR="001226B4" w:rsidRPr="00E40071" w:rsidRDefault="001226B4" w:rsidP="006C039C">
            <w:pPr>
              <w:pStyle w:val="TableParagraph"/>
              <w:spacing w:line="189" w:lineRule="exact"/>
              <w:rPr>
                <w:sz w:val="16"/>
                <w:szCs w:val="16"/>
              </w:rPr>
            </w:pPr>
            <w:r w:rsidRPr="00E40071">
              <w:rPr>
                <w:sz w:val="16"/>
                <w:szCs w:val="16"/>
              </w:rPr>
              <w:t>Year</w:t>
            </w:r>
          </w:p>
        </w:tc>
        <w:tc>
          <w:tcPr>
            <w:tcW w:w="1276" w:type="dxa"/>
            <w:gridSpan w:val="2"/>
          </w:tcPr>
          <w:p w:rsidR="001226B4" w:rsidRPr="00E40071" w:rsidRDefault="001226B4" w:rsidP="006C039C">
            <w:pPr>
              <w:pStyle w:val="TableParagraph"/>
              <w:spacing w:line="189" w:lineRule="exact"/>
              <w:ind w:right="419"/>
              <w:rPr>
                <w:sz w:val="16"/>
                <w:szCs w:val="16"/>
              </w:rPr>
            </w:pPr>
            <w:r w:rsidRPr="00E40071">
              <w:rPr>
                <w:sz w:val="16"/>
                <w:szCs w:val="16"/>
              </w:rPr>
              <w:t>2017</w:t>
            </w:r>
          </w:p>
        </w:tc>
        <w:tc>
          <w:tcPr>
            <w:tcW w:w="992" w:type="dxa"/>
            <w:gridSpan w:val="2"/>
          </w:tcPr>
          <w:p w:rsidR="001226B4" w:rsidRPr="00E40071" w:rsidRDefault="001226B4" w:rsidP="006C039C">
            <w:pPr>
              <w:pStyle w:val="TableParagraph"/>
              <w:spacing w:line="189" w:lineRule="exact"/>
              <w:ind w:right="372"/>
              <w:rPr>
                <w:sz w:val="16"/>
                <w:szCs w:val="16"/>
              </w:rPr>
            </w:pPr>
            <w:r w:rsidRPr="00E40071">
              <w:rPr>
                <w:sz w:val="16"/>
                <w:szCs w:val="16"/>
              </w:rPr>
              <w:t>2018</w:t>
            </w:r>
          </w:p>
        </w:tc>
        <w:tc>
          <w:tcPr>
            <w:tcW w:w="1984" w:type="dxa"/>
            <w:gridSpan w:val="4"/>
            <w:tcBorders>
              <w:right w:val="single" w:sz="2" w:space="0" w:color="000000"/>
            </w:tcBorders>
          </w:tcPr>
          <w:p w:rsidR="001226B4" w:rsidRPr="00E40071" w:rsidRDefault="001226B4" w:rsidP="006C039C">
            <w:pPr>
              <w:pStyle w:val="TableParagraph"/>
              <w:spacing w:line="189" w:lineRule="exact"/>
              <w:ind w:right="1092"/>
              <w:rPr>
                <w:sz w:val="16"/>
                <w:szCs w:val="16"/>
              </w:rPr>
            </w:pPr>
            <w:r w:rsidRPr="00E40071">
              <w:rPr>
                <w:sz w:val="16"/>
                <w:szCs w:val="16"/>
              </w:rPr>
              <w:t>2019</w:t>
            </w:r>
          </w:p>
        </w:tc>
        <w:tc>
          <w:tcPr>
            <w:tcW w:w="2127" w:type="dxa"/>
            <w:gridSpan w:val="4"/>
            <w:tcBorders>
              <w:left w:val="single" w:sz="2" w:space="0" w:color="000000"/>
            </w:tcBorders>
          </w:tcPr>
          <w:p w:rsidR="001226B4" w:rsidRPr="00E40071" w:rsidRDefault="001226B4" w:rsidP="006C039C">
            <w:pPr>
              <w:pStyle w:val="TableParagraph"/>
              <w:spacing w:line="189" w:lineRule="exact"/>
              <w:ind w:right="1005"/>
              <w:rPr>
                <w:sz w:val="16"/>
                <w:szCs w:val="16"/>
              </w:rPr>
            </w:pPr>
            <w:r w:rsidRPr="00E40071">
              <w:rPr>
                <w:sz w:val="16"/>
                <w:szCs w:val="16"/>
              </w:rPr>
              <w:t>2020</w:t>
            </w:r>
          </w:p>
        </w:tc>
      </w:tr>
      <w:tr w:rsidR="001226B4" w:rsidRPr="00E40071" w:rsidTr="00AE30F2">
        <w:trPr>
          <w:trHeight w:val="470"/>
        </w:trPr>
        <w:tc>
          <w:tcPr>
            <w:tcW w:w="709" w:type="dxa"/>
          </w:tcPr>
          <w:p w:rsidR="001226B4" w:rsidRPr="00E40071" w:rsidRDefault="001226B4" w:rsidP="006C039C">
            <w:pPr>
              <w:pStyle w:val="TableParagraph"/>
              <w:spacing w:line="189" w:lineRule="exact"/>
              <w:ind w:right="99"/>
              <w:rPr>
                <w:sz w:val="16"/>
                <w:szCs w:val="16"/>
              </w:rPr>
            </w:pPr>
            <w:r w:rsidRPr="00E40071">
              <w:rPr>
                <w:w w:val="95"/>
                <w:sz w:val="16"/>
                <w:szCs w:val="16"/>
              </w:rPr>
              <w:t>Month</w:t>
            </w:r>
          </w:p>
        </w:tc>
        <w:tc>
          <w:tcPr>
            <w:tcW w:w="709" w:type="dxa"/>
          </w:tcPr>
          <w:p w:rsidR="001226B4" w:rsidRPr="00E40071" w:rsidRDefault="001226B4" w:rsidP="006C039C">
            <w:pPr>
              <w:pStyle w:val="TableParagraph"/>
              <w:spacing w:line="189" w:lineRule="exact"/>
              <w:rPr>
                <w:sz w:val="16"/>
                <w:szCs w:val="16"/>
              </w:rPr>
            </w:pPr>
            <w:r w:rsidRPr="00E40071">
              <w:rPr>
                <w:w w:val="95"/>
                <w:sz w:val="16"/>
                <w:szCs w:val="16"/>
              </w:rPr>
              <w:t>Cons.</w:t>
            </w:r>
          </w:p>
        </w:tc>
        <w:tc>
          <w:tcPr>
            <w:tcW w:w="567" w:type="dxa"/>
          </w:tcPr>
          <w:p w:rsidR="001226B4" w:rsidRPr="00E40071" w:rsidRDefault="001226B4" w:rsidP="006C039C">
            <w:pPr>
              <w:pStyle w:val="TableParagraph"/>
              <w:spacing w:line="189" w:lineRule="exact"/>
              <w:rPr>
                <w:sz w:val="16"/>
                <w:szCs w:val="16"/>
              </w:rPr>
            </w:pPr>
            <w:r w:rsidRPr="00E40071">
              <w:rPr>
                <w:sz w:val="16"/>
                <w:szCs w:val="16"/>
              </w:rPr>
              <w:t>Code</w:t>
            </w:r>
          </w:p>
        </w:tc>
        <w:tc>
          <w:tcPr>
            <w:tcW w:w="425" w:type="dxa"/>
          </w:tcPr>
          <w:p w:rsidR="001226B4" w:rsidRPr="00E40071" w:rsidRDefault="001226B4" w:rsidP="006C039C">
            <w:pPr>
              <w:pStyle w:val="TableParagraph"/>
              <w:spacing w:line="189" w:lineRule="exact"/>
              <w:rPr>
                <w:sz w:val="16"/>
                <w:szCs w:val="16"/>
              </w:rPr>
            </w:pPr>
            <w:r w:rsidRPr="00E40071">
              <w:rPr>
                <w:w w:val="95"/>
                <w:sz w:val="16"/>
                <w:szCs w:val="16"/>
              </w:rPr>
              <w:t>Cons.</w:t>
            </w:r>
          </w:p>
        </w:tc>
        <w:tc>
          <w:tcPr>
            <w:tcW w:w="567" w:type="dxa"/>
          </w:tcPr>
          <w:p w:rsidR="001226B4" w:rsidRPr="00E40071" w:rsidRDefault="001226B4" w:rsidP="006C039C">
            <w:pPr>
              <w:pStyle w:val="TableParagraph"/>
              <w:spacing w:line="189" w:lineRule="exact"/>
              <w:rPr>
                <w:sz w:val="16"/>
                <w:szCs w:val="16"/>
              </w:rPr>
            </w:pPr>
            <w:r w:rsidRPr="00E40071">
              <w:rPr>
                <w:sz w:val="16"/>
                <w:szCs w:val="16"/>
              </w:rPr>
              <w:t>Code</w:t>
            </w:r>
          </w:p>
        </w:tc>
        <w:tc>
          <w:tcPr>
            <w:tcW w:w="425" w:type="dxa"/>
          </w:tcPr>
          <w:p w:rsidR="001226B4" w:rsidRPr="00E40071" w:rsidRDefault="001226B4" w:rsidP="006C039C">
            <w:pPr>
              <w:pStyle w:val="TableParagraph"/>
              <w:spacing w:line="189" w:lineRule="exact"/>
              <w:rPr>
                <w:sz w:val="16"/>
                <w:szCs w:val="16"/>
              </w:rPr>
            </w:pPr>
            <w:r w:rsidRPr="00E40071">
              <w:rPr>
                <w:w w:val="95"/>
                <w:sz w:val="16"/>
                <w:szCs w:val="16"/>
              </w:rPr>
              <w:t>Cons.</w:t>
            </w:r>
          </w:p>
        </w:tc>
        <w:tc>
          <w:tcPr>
            <w:tcW w:w="567" w:type="dxa"/>
            <w:tcBorders>
              <w:right w:val="single" w:sz="2" w:space="0" w:color="000000"/>
            </w:tcBorders>
          </w:tcPr>
          <w:p w:rsidR="001226B4" w:rsidRPr="00E40071" w:rsidRDefault="001226B4" w:rsidP="006C039C">
            <w:pPr>
              <w:pStyle w:val="TableParagraph"/>
              <w:spacing w:line="189" w:lineRule="exact"/>
              <w:rPr>
                <w:sz w:val="16"/>
                <w:szCs w:val="16"/>
              </w:rPr>
            </w:pPr>
            <w:r w:rsidRPr="00E40071">
              <w:rPr>
                <w:sz w:val="16"/>
                <w:szCs w:val="16"/>
              </w:rPr>
              <w:t>Code</w:t>
            </w:r>
          </w:p>
        </w:tc>
        <w:tc>
          <w:tcPr>
            <w:tcW w:w="425" w:type="dxa"/>
            <w:tcBorders>
              <w:left w:val="single" w:sz="2" w:space="0" w:color="000000"/>
              <w:right w:val="single" w:sz="2" w:space="0" w:color="000000"/>
            </w:tcBorders>
          </w:tcPr>
          <w:p w:rsidR="001226B4" w:rsidRPr="00E40071" w:rsidRDefault="001226B4" w:rsidP="006C039C">
            <w:pPr>
              <w:pStyle w:val="TableParagraph"/>
              <w:spacing w:line="189" w:lineRule="exact"/>
              <w:rPr>
                <w:sz w:val="16"/>
                <w:szCs w:val="16"/>
              </w:rPr>
            </w:pPr>
            <w:r w:rsidRPr="00E40071">
              <w:rPr>
                <w:sz w:val="16"/>
                <w:szCs w:val="16"/>
              </w:rPr>
              <w:t>Solar</w:t>
            </w:r>
          </w:p>
          <w:p w:rsidR="001226B4" w:rsidRPr="00E40071" w:rsidRDefault="001226B4" w:rsidP="006C039C">
            <w:pPr>
              <w:pStyle w:val="TableParagraph"/>
              <w:spacing w:before="39"/>
              <w:rPr>
                <w:sz w:val="16"/>
                <w:szCs w:val="16"/>
              </w:rPr>
            </w:pPr>
            <w:r w:rsidRPr="00E40071">
              <w:rPr>
                <w:sz w:val="16"/>
                <w:szCs w:val="16"/>
              </w:rPr>
              <w:t>gen</w:t>
            </w:r>
          </w:p>
        </w:tc>
        <w:tc>
          <w:tcPr>
            <w:tcW w:w="567" w:type="dxa"/>
            <w:tcBorders>
              <w:left w:val="single" w:sz="2" w:space="0" w:color="000000"/>
              <w:right w:val="single" w:sz="2" w:space="0" w:color="000000"/>
            </w:tcBorders>
          </w:tcPr>
          <w:p w:rsidR="001226B4" w:rsidRPr="00E40071" w:rsidRDefault="001226B4" w:rsidP="006C039C">
            <w:pPr>
              <w:pStyle w:val="TableParagraph"/>
              <w:spacing w:line="189" w:lineRule="exact"/>
              <w:rPr>
                <w:sz w:val="16"/>
                <w:szCs w:val="16"/>
              </w:rPr>
            </w:pPr>
            <w:r w:rsidRPr="00E40071">
              <w:rPr>
                <w:sz w:val="16"/>
                <w:szCs w:val="16"/>
              </w:rPr>
              <w:t>Net</w:t>
            </w:r>
          </w:p>
          <w:p w:rsidR="001226B4" w:rsidRPr="00E40071" w:rsidRDefault="001226B4" w:rsidP="006C039C">
            <w:pPr>
              <w:pStyle w:val="TableParagraph"/>
              <w:spacing w:before="39"/>
              <w:rPr>
                <w:sz w:val="16"/>
                <w:szCs w:val="16"/>
              </w:rPr>
            </w:pPr>
            <w:r w:rsidRPr="00E40071">
              <w:rPr>
                <w:sz w:val="16"/>
                <w:szCs w:val="16"/>
              </w:rPr>
              <w:t>billing</w:t>
            </w:r>
          </w:p>
        </w:tc>
        <w:tc>
          <w:tcPr>
            <w:tcW w:w="426" w:type="dxa"/>
            <w:tcBorders>
              <w:left w:val="single" w:sz="2" w:space="0" w:color="000000"/>
            </w:tcBorders>
          </w:tcPr>
          <w:p w:rsidR="001226B4" w:rsidRPr="00E40071" w:rsidRDefault="001226B4" w:rsidP="006C039C">
            <w:pPr>
              <w:pStyle w:val="TableParagraph"/>
              <w:spacing w:line="189" w:lineRule="exact"/>
              <w:rPr>
                <w:sz w:val="16"/>
                <w:szCs w:val="16"/>
              </w:rPr>
            </w:pPr>
            <w:r w:rsidRPr="00E40071">
              <w:rPr>
                <w:w w:val="95"/>
                <w:sz w:val="16"/>
                <w:szCs w:val="16"/>
              </w:rPr>
              <w:t>Cons.</w:t>
            </w:r>
          </w:p>
        </w:tc>
        <w:tc>
          <w:tcPr>
            <w:tcW w:w="567" w:type="dxa"/>
          </w:tcPr>
          <w:p w:rsidR="001226B4" w:rsidRPr="00E40071" w:rsidRDefault="001226B4" w:rsidP="006C039C">
            <w:pPr>
              <w:pStyle w:val="TableParagraph"/>
              <w:spacing w:line="189" w:lineRule="exact"/>
              <w:rPr>
                <w:sz w:val="16"/>
                <w:szCs w:val="16"/>
              </w:rPr>
            </w:pPr>
            <w:r w:rsidRPr="00E40071">
              <w:rPr>
                <w:sz w:val="16"/>
                <w:szCs w:val="16"/>
              </w:rPr>
              <w:t>Code</w:t>
            </w:r>
          </w:p>
        </w:tc>
        <w:tc>
          <w:tcPr>
            <w:tcW w:w="567" w:type="dxa"/>
          </w:tcPr>
          <w:p w:rsidR="001226B4" w:rsidRPr="00E40071" w:rsidRDefault="001226B4" w:rsidP="006C039C">
            <w:pPr>
              <w:pStyle w:val="TableParagraph"/>
              <w:spacing w:line="189" w:lineRule="exact"/>
              <w:rPr>
                <w:sz w:val="16"/>
                <w:szCs w:val="16"/>
              </w:rPr>
            </w:pPr>
            <w:r w:rsidRPr="00E40071">
              <w:rPr>
                <w:sz w:val="16"/>
                <w:szCs w:val="16"/>
              </w:rPr>
              <w:t>Solar</w:t>
            </w:r>
          </w:p>
          <w:p w:rsidR="001226B4" w:rsidRPr="00E40071" w:rsidRDefault="00DC521D" w:rsidP="006C039C">
            <w:pPr>
              <w:pStyle w:val="TableParagraph"/>
              <w:spacing w:before="39"/>
              <w:rPr>
                <w:sz w:val="16"/>
                <w:szCs w:val="16"/>
              </w:rPr>
            </w:pPr>
            <w:r w:rsidRPr="00E40071">
              <w:rPr>
                <w:sz w:val="16"/>
                <w:szCs w:val="16"/>
              </w:rPr>
              <w:t>G</w:t>
            </w:r>
            <w:r w:rsidR="001226B4" w:rsidRPr="00E40071">
              <w:rPr>
                <w:sz w:val="16"/>
                <w:szCs w:val="16"/>
              </w:rPr>
              <w:t>en</w:t>
            </w:r>
          </w:p>
        </w:tc>
        <w:tc>
          <w:tcPr>
            <w:tcW w:w="567" w:type="dxa"/>
          </w:tcPr>
          <w:p w:rsidR="001226B4" w:rsidRPr="00E40071" w:rsidRDefault="001226B4" w:rsidP="006C039C">
            <w:pPr>
              <w:pStyle w:val="TableParagraph"/>
              <w:spacing w:line="189" w:lineRule="exact"/>
              <w:rPr>
                <w:sz w:val="16"/>
                <w:szCs w:val="16"/>
              </w:rPr>
            </w:pPr>
            <w:r w:rsidRPr="00E40071">
              <w:rPr>
                <w:sz w:val="16"/>
                <w:szCs w:val="16"/>
              </w:rPr>
              <w:t>Net</w:t>
            </w:r>
          </w:p>
          <w:p w:rsidR="001226B4" w:rsidRPr="00E40071" w:rsidRDefault="001226B4" w:rsidP="006C039C">
            <w:pPr>
              <w:pStyle w:val="TableParagraph"/>
              <w:spacing w:before="39"/>
              <w:rPr>
                <w:sz w:val="16"/>
                <w:szCs w:val="16"/>
              </w:rPr>
            </w:pPr>
            <w:r w:rsidRPr="00E40071">
              <w:rPr>
                <w:sz w:val="16"/>
                <w:szCs w:val="16"/>
              </w:rPr>
              <w:t>billing</w:t>
            </w:r>
          </w:p>
        </w:tc>
      </w:tr>
      <w:tr w:rsidR="001226B4" w:rsidRPr="00E40071" w:rsidTr="00AE30F2">
        <w:trPr>
          <w:trHeight w:val="239"/>
        </w:trPr>
        <w:tc>
          <w:tcPr>
            <w:tcW w:w="709" w:type="dxa"/>
          </w:tcPr>
          <w:p w:rsidR="001226B4" w:rsidRPr="00E40071" w:rsidRDefault="001226B4" w:rsidP="006C039C">
            <w:pPr>
              <w:pStyle w:val="TableParagraph"/>
              <w:spacing w:line="194" w:lineRule="exact"/>
              <w:rPr>
                <w:sz w:val="16"/>
                <w:szCs w:val="16"/>
              </w:rPr>
            </w:pPr>
            <w:r w:rsidRPr="00E40071">
              <w:rPr>
                <w:w w:val="95"/>
                <w:sz w:val="16"/>
                <w:szCs w:val="16"/>
              </w:rPr>
              <w:t>Jan</w:t>
            </w:r>
          </w:p>
        </w:tc>
        <w:tc>
          <w:tcPr>
            <w:tcW w:w="709"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425" w:type="dxa"/>
          </w:tcPr>
          <w:p w:rsidR="001226B4" w:rsidRPr="00E40071" w:rsidRDefault="001226B4" w:rsidP="006C039C">
            <w:pPr>
              <w:pStyle w:val="TableParagraph"/>
              <w:spacing w:line="194" w:lineRule="exact"/>
              <w:rPr>
                <w:sz w:val="16"/>
                <w:szCs w:val="16"/>
              </w:rPr>
            </w:pPr>
            <w:r w:rsidRPr="00E40071">
              <w:rPr>
                <w:sz w:val="16"/>
                <w:szCs w:val="16"/>
              </w:rPr>
              <w:t>616</w:t>
            </w:r>
          </w:p>
        </w:tc>
        <w:tc>
          <w:tcPr>
            <w:tcW w:w="567" w:type="dxa"/>
          </w:tcPr>
          <w:p w:rsidR="001226B4" w:rsidRPr="00E40071" w:rsidRDefault="001226B4" w:rsidP="006C039C">
            <w:pPr>
              <w:pStyle w:val="TableParagraph"/>
              <w:spacing w:line="194" w:lineRule="exact"/>
              <w:rPr>
                <w:sz w:val="16"/>
                <w:szCs w:val="16"/>
              </w:rPr>
            </w:pPr>
            <w:r w:rsidRPr="00E40071">
              <w:rPr>
                <w:w w:val="85"/>
                <w:sz w:val="16"/>
                <w:szCs w:val="16"/>
              </w:rPr>
              <w:t>O</w:t>
            </w:r>
          </w:p>
        </w:tc>
        <w:tc>
          <w:tcPr>
            <w:tcW w:w="425" w:type="dxa"/>
          </w:tcPr>
          <w:p w:rsidR="001226B4" w:rsidRPr="00E40071" w:rsidRDefault="001226B4" w:rsidP="006C039C">
            <w:pPr>
              <w:pStyle w:val="TableParagraph"/>
              <w:rPr>
                <w:rFonts w:ascii="Times New Roman"/>
                <w:sz w:val="16"/>
                <w:szCs w:val="16"/>
              </w:rPr>
            </w:pPr>
          </w:p>
        </w:tc>
        <w:tc>
          <w:tcPr>
            <w:tcW w:w="567" w:type="dxa"/>
            <w:tcBorders>
              <w:right w:val="single" w:sz="2" w:space="0" w:color="000000"/>
            </w:tcBorders>
          </w:tcPr>
          <w:p w:rsidR="001226B4" w:rsidRPr="00E40071" w:rsidRDefault="001226B4" w:rsidP="006C039C">
            <w:pPr>
              <w:pStyle w:val="TableParagraph"/>
              <w:rPr>
                <w:rFonts w:ascii="Times New Roman"/>
                <w:sz w:val="16"/>
                <w:szCs w:val="16"/>
              </w:rPr>
            </w:pPr>
          </w:p>
        </w:tc>
        <w:tc>
          <w:tcPr>
            <w:tcW w:w="425"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567"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426" w:type="dxa"/>
            <w:tcBorders>
              <w:left w:val="single" w:sz="2" w:space="0" w:color="000000"/>
            </w:tcBorders>
          </w:tcPr>
          <w:p w:rsidR="001226B4" w:rsidRPr="00E40071" w:rsidRDefault="001226B4" w:rsidP="006C039C">
            <w:pPr>
              <w:pStyle w:val="TableParagraph"/>
              <w:spacing w:line="194" w:lineRule="exact"/>
              <w:rPr>
                <w:sz w:val="16"/>
                <w:szCs w:val="16"/>
              </w:rPr>
            </w:pPr>
            <w:r w:rsidRPr="00E40071">
              <w:rPr>
                <w:sz w:val="16"/>
                <w:szCs w:val="16"/>
              </w:rPr>
              <w:t>889</w:t>
            </w: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spacing w:line="194" w:lineRule="exact"/>
              <w:ind w:right="94"/>
              <w:rPr>
                <w:sz w:val="16"/>
                <w:szCs w:val="16"/>
              </w:rPr>
            </w:pPr>
            <w:r w:rsidRPr="00E40071">
              <w:rPr>
                <w:sz w:val="16"/>
                <w:szCs w:val="16"/>
              </w:rPr>
              <w:t>2145</w:t>
            </w:r>
          </w:p>
        </w:tc>
        <w:tc>
          <w:tcPr>
            <w:tcW w:w="567" w:type="dxa"/>
          </w:tcPr>
          <w:p w:rsidR="001226B4" w:rsidRPr="00E40071" w:rsidRDefault="001226B4" w:rsidP="006C039C">
            <w:pPr>
              <w:pStyle w:val="TableParagraph"/>
              <w:spacing w:line="194" w:lineRule="exact"/>
              <w:rPr>
                <w:sz w:val="16"/>
                <w:szCs w:val="16"/>
              </w:rPr>
            </w:pPr>
            <w:r w:rsidRPr="00E40071">
              <w:rPr>
                <w:w w:val="91"/>
                <w:sz w:val="16"/>
                <w:szCs w:val="16"/>
              </w:rPr>
              <w:t>0</w:t>
            </w:r>
          </w:p>
        </w:tc>
      </w:tr>
      <w:tr w:rsidR="001226B4" w:rsidRPr="00E40071" w:rsidTr="00AE30F2">
        <w:trPr>
          <w:trHeight w:val="239"/>
        </w:trPr>
        <w:tc>
          <w:tcPr>
            <w:tcW w:w="709" w:type="dxa"/>
          </w:tcPr>
          <w:p w:rsidR="001226B4" w:rsidRPr="00E40071" w:rsidRDefault="001226B4" w:rsidP="006C039C">
            <w:pPr>
              <w:pStyle w:val="TableParagraph"/>
              <w:spacing w:line="189" w:lineRule="exact"/>
              <w:rPr>
                <w:sz w:val="16"/>
                <w:szCs w:val="16"/>
              </w:rPr>
            </w:pPr>
            <w:r w:rsidRPr="00E40071">
              <w:rPr>
                <w:w w:val="95"/>
                <w:sz w:val="16"/>
                <w:szCs w:val="16"/>
              </w:rPr>
              <w:t>Feb</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2704</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spacing w:line="189" w:lineRule="exact"/>
              <w:rPr>
                <w:sz w:val="16"/>
                <w:szCs w:val="16"/>
              </w:rPr>
            </w:pPr>
            <w:r w:rsidRPr="00E40071">
              <w:rPr>
                <w:sz w:val="16"/>
                <w:szCs w:val="16"/>
              </w:rPr>
              <w:t>583</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spacing w:line="189" w:lineRule="exact"/>
              <w:rPr>
                <w:sz w:val="16"/>
                <w:szCs w:val="16"/>
              </w:rPr>
            </w:pPr>
            <w:r w:rsidRPr="00E40071">
              <w:rPr>
                <w:sz w:val="16"/>
                <w:szCs w:val="16"/>
              </w:rPr>
              <w:t>603</w:t>
            </w:r>
          </w:p>
        </w:tc>
        <w:tc>
          <w:tcPr>
            <w:tcW w:w="567" w:type="dxa"/>
            <w:tcBorders>
              <w:right w:val="single" w:sz="2" w:space="0" w:color="000000"/>
            </w:tcBorders>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567"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426" w:type="dxa"/>
            <w:tcBorders>
              <w:left w:val="single" w:sz="2" w:space="0" w:color="000000"/>
            </w:tcBorders>
          </w:tcPr>
          <w:p w:rsidR="001226B4" w:rsidRPr="00E40071" w:rsidRDefault="001226B4" w:rsidP="006C039C">
            <w:pPr>
              <w:pStyle w:val="TableParagraph"/>
              <w:spacing w:line="189" w:lineRule="exact"/>
              <w:rPr>
                <w:sz w:val="16"/>
                <w:szCs w:val="16"/>
              </w:rPr>
            </w:pPr>
            <w:r w:rsidRPr="00E40071">
              <w:rPr>
                <w:sz w:val="16"/>
                <w:szCs w:val="16"/>
              </w:rPr>
              <w:t>585</w:t>
            </w: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spacing w:line="189" w:lineRule="exact"/>
              <w:ind w:right="181"/>
              <w:rPr>
                <w:sz w:val="16"/>
                <w:szCs w:val="16"/>
              </w:rPr>
            </w:pPr>
            <w:r w:rsidRPr="00E40071">
              <w:rPr>
                <w:sz w:val="16"/>
                <w:szCs w:val="16"/>
              </w:rPr>
              <w:t>585</w:t>
            </w:r>
          </w:p>
        </w:tc>
        <w:tc>
          <w:tcPr>
            <w:tcW w:w="567" w:type="dxa"/>
          </w:tcPr>
          <w:p w:rsidR="001226B4" w:rsidRPr="00E40071" w:rsidRDefault="001226B4" w:rsidP="006C039C">
            <w:pPr>
              <w:pStyle w:val="TableParagraph"/>
              <w:spacing w:line="189" w:lineRule="exact"/>
              <w:rPr>
                <w:sz w:val="16"/>
                <w:szCs w:val="16"/>
              </w:rPr>
            </w:pPr>
            <w:r w:rsidRPr="00E40071">
              <w:rPr>
                <w:w w:val="91"/>
                <w:sz w:val="16"/>
                <w:szCs w:val="16"/>
              </w:rPr>
              <w:t>0</w:t>
            </w:r>
          </w:p>
        </w:tc>
      </w:tr>
      <w:tr w:rsidR="001226B4" w:rsidRPr="00E40071" w:rsidTr="00AE30F2">
        <w:trPr>
          <w:trHeight w:val="234"/>
        </w:trPr>
        <w:tc>
          <w:tcPr>
            <w:tcW w:w="709" w:type="dxa"/>
          </w:tcPr>
          <w:p w:rsidR="001226B4" w:rsidRPr="00E40071" w:rsidRDefault="001226B4" w:rsidP="006C039C">
            <w:pPr>
              <w:pStyle w:val="TableParagraph"/>
              <w:spacing w:line="189" w:lineRule="exact"/>
              <w:ind w:right="105"/>
              <w:rPr>
                <w:sz w:val="16"/>
                <w:szCs w:val="16"/>
              </w:rPr>
            </w:pPr>
            <w:r w:rsidRPr="00E40071">
              <w:rPr>
                <w:w w:val="90"/>
                <w:sz w:val="16"/>
                <w:szCs w:val="16"/>
              </w:rPr>
              <w:t>March</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414</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425" w:type="dxa"/>
          </w:tcPr>
          <w:p w:rsidR="001226B4" w:rsidRPr="00E40071" w:rsidRDefault="001226B4" w:rsidP="006C039C">
            <w:pPr>
              <w:pStyle w:val="TableParagraph"/>
              <w:spacing w:line="189" w:lineRule="exact"/>
              <w:rPr>
                <w:sz w:val="16"/>
                <w:szCs w:val="16"/>
              </w:rPr>
            </w:pPr>
            <w:r w:rsidRPr="00E40071">
              <w:rPr>
                <w:sz w:val="16"/>
                <w:szCs w:val="16"/>
              </w:rPr>
              <w:t>605</w:t>
            </w:r>
          </w:p>
        </w:tc>
        <w:tc>
          <w:tcPr>
            <w:tcW w:w="567" w:type="dxa"/>
            <w:tcBorders>
              <w:right w:val="single" w:sz="2" w:space="0" w:color="000000"/>
            </w:tcBorders>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567"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426" w:type="dxa"/>
            <w:tcBorders>
              <w:left w:val="single" w:sz="2" w:space="0" w:color="000000"/>
            </w:tcBorders>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r>
      <w:tr w:rsidR="001226B4" w:rsidRPr="00E40071" w:rsidTr="00AE30F2">
        <w:trPr>
          <w:trHeight w:val="234"/>
        </w:trPr>
        <w:tc>
          <w:tcPr>
            <w:tcW w:w="709" w:type="dxa"/>
          </w:tcPr>
          <w:p w:rsidR="001226B4" w:rsidRPr="00E40071" w:rsidRDefault="001226B4" w:rsidP="006C039C">
            <w:pPr>
              <w:pStyle w:val="TableParagraph"/>
              <w:spacing w:line="189" w:lineRule="exact"/>
              <w:rPr>
                <w:sz w:val="16"/>
                <w:szCs w:val="16"/>
              </w:rPr>
            </w:pPr>
            <w:r w:rsidRPr="00E40071">
              <w:rPr>
                <w:sz w:val="16"/>
                <w:szCs w:val="16"/>
              </w:rPr>
              <w:t>April</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583</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425" w:type="dxa"/>
          </w:tcPr>
          <w:p w:rsidR="001226B4" w:rsidRPr="00E40071" w:rsidRDefault="001226B4" w:rsidP="006C039C">
            <w:pPr>
              <w:pStyle w:val="TableParagraph"/>
              <w:spacing w:line="189" w:lineRule="exact"/>
              <w:rPr>
                <w:sz w:val="16"/>
                <w:szCs w:val="16"/>
              </w:rPr>
            </w:pPr>
            <w:r w:rsidRPr="00E40071">
              <w:rPr>
                <w:sz w:val="16"/>
                <w:szCs w:val="16"/>
              </w:rPr>
              <w:t>334</w:t>
            </w:r>
          </w:p>
        </w:tc>
        <w:tc>
          <w:tcPr>
            <w:tcW w:w="567" w:type="dxa"/>
            <w:tcBorders>
              <w:right w:val="single" w:sz="2" w:space="0" w:color="000000"/>
            </w:tcBorders>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567"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426" w:type="dxa"/>
            <w:tcBorders>
              <w:left w:val="single" w:sz="2" w:space="0" w:color="000000"/>
            </w:tcBorders>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r>
      <w:tr w:rsidR="001226B4" w:rsidRPr="00E40071" w:rsidTr="00AE30F2">
        <w:trPr>
          <w:trHeight w:val="239"/>
        </w:trPr>
        <w:tc>
          <w:tcPr>
            <w:tcW w:w="709" w:type="dxa"/>
          </w:tcPr>
          <w:p w:rsidR="001226B4" w:rsidRPr="00E40071" w:rsidRDefault="001226B4" w:rsidP="006C039C">
            <w:pPr>
              <w:pStyle w:val="TableParagraph"/>
              <w:spacing w:line="189" w:lineRule="exact"/>
              <w:rPr>
                <w:sz w:val="16"/>
                <w:szCs w:val="16"/>
              </w:rPr>
            </w:pPr>
            <w:r w:rsidRPr="00E40071">
              <w:rPr>
                <w:sz w:val="16"/>
                <w:szCs w:val="16"/>
              </w:rPr>
              <w:t>May</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387</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425" w:type="dxa"/>
          </w:tcPr>
          <w:p w:rsidR="001226B4" w:rsidRPr="00E40071" w:rsidRDefault="001226B4" w:rsidP="006C039C">
            <w:pPr>
              <w:pStyle w:val="TableParagraph"/>
              <w:spacing w:line="189" w:lineRule="exact"/>
              <w:rPr>
                <w:sz w:val="16"/>
                <w:szCs w:val="16"/>
              </w:rPr>
            </w:pPr>
            <w:r w:rsidRPr="00E40071">
              <w:rPr>
                <w:sz w:val="16"/>
                <w:szCs w:val="16"/>
              </w:rPr>
              <w:t>1835</w:t>
            </w:r>
          </w:p>
        </w:tc>
        <w:tc>
          <w:tcPr>
            <w:tcW w:w="567" w:type="dxa"/>
            <w:tcBorders>
              <w:right w:val="single" w:sz="2" w:space="0" w:color="000000"/>
            </w:tcBorders>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567"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426" w:type="dxa"/>
            <w:tcBorders>
              <w:left w:val="single" w:sz="2" w:space="0" w:color="000000"/>
            </w:tcBorders>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r>
      <w:tr w:rsidR="001226B4" w:rsidRPr="00E40071" w:rsidTr="00AE30F2">
        <w:trPr>
          <w:trHeight w:val="239"/>
        </w:trPr>
        <w:tc>
          <w:tcPr>
            <w:tcW w:w="709" w:type="dxa"/>
          </w:tcPr>
          <w:p w:rsidR="001226B4" w:rsidRPr="00E40071" w:rsidRDefault="001226B4" w:rsidP="006C039C">
            <w:pPr>
              <w:pStyle w:val="TableParagraph"/>
              <w:spacing w:line="189" w:lineRule="exact"/>
              <w:rPr>
                <w:sz w:val="16"/>
                <w:szCs w:val="16"/>
              </w:rPr>
            </w:pPr>
            <w:r w:rsidRPr="00E40071">
              <w:rPr>
                <w:w w:val="95"/>
                <w:sz w:val="16"/>
                <w:szCs w:val="16"/>
              </w:rPr>
              <w:t>June</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1172</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spacing w:line="189" w:lineRule="exact"/>
              <w:rPr>
                <w:sz w:val="16"/>
                <w:szCs w:val="16"/>
              </w:rPr>
            </w:pPr>
            <w:r w:rsidRPr="00E40071">
              <w:rPr>
                <w:sz w:val="16"/>
                <w:szCs w:val="16"/>
              </w:rPr>
              <w:t>3224</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rPr>
                <w:rFonts w:ascii="Times New Roman"/>
                <w:sz w:val="16"/>
                <w:szCs w:val="16"/>
              </w:rPr>
            </w:pPr>
          </w:p>
        </w:tc>
        <w:tc>
          <w:tcPr>
            <w:tcW w:w="567" w:type="dxa"/>
            <w:tcBorders>
              <w:right w:val="single" w:sz="2" w:space="0" w:color="000000"/>
            </w:tcBorders>
          </w:tcPr>
          <w:p w:rsidR="001226B4" w:rsidRPr="00E40071" w:rsidRDefault="001226B4" w:rsidP="006C039C">
            <w:pPr>
              <w:pStyle w:val="TableParagraph"/>
              <w:rPr>
                <w:rFonts w:ascii="Times New Roman"/>
                <w:sz w:val="16"/>
                <w:szCs w:val="16"/>
              </w:rPr>
            </w:pPr>
          </w:p>
        </w:tc>
        <w:tc>
          <w:tcPr>
            <w:tcW w:w="425"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567"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426" w:type="dxa"/>
            <w:tcBorders>
              <w:left w:val="single" w:sz="2" w:space="0" w:color="000000"/>
            </w:tcBorders>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r>
      <w:tr w:rsidR="001226B4" w:rsidRPr="00E40071" w:rsidTr="00AE30F2">
        <w:trPr>
          <w:trHeight w:val="239"/>
        </w:trPr>
        <w:tc>
          <w:tcPr>
            <w:tcW w:w="709" w:type="dxa"/>
          </w:tcPr>
          <w:p w:rsidR="001226B4" w:rsidRPr="00E40071" w:rsidRDefault="001226B4" w:rsidP="006C039C">
            <w:pPr>
              <w:pStyle w:val="TableParagraph"/>
              <w:spacing w:line="189" w:lineRule="exact"/>
              <w:ind w:left="-137" w:firstLine="137"/>
              <w:rPr>
                <w:sz w:val="16"/>
                <w:szCs w:val="16"/>
              </w:rPr>
            </w:pPr>
            <w:r w:rsidRPr="00E40071">
              <w:rPr>
                <w:sz w:val="16"/>
                <w:szCs w:val="16"/>
              </w:rPr>
              <w:t>July</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1517</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spacing w:line="189" w:lineRule="exact"/>
              <w:rPr>
                <w:sz w:val="16"/>
                <w:szCs w:val="16"/>
              </w:rPr>
            </w:pPr>
            <w:r w:rsidRPr="00E40071">
              <w:rPr>
                <w:sz w:val="16"/>
                <w:szCs w:val="16"/>
              </w:rPr>
              <w:t>1770</w:t>
            </w:r>
          </w:p>
        </w:tc>
        <w:tc>
          <w:tcPr>
            <w:tcW w:w="567" w:type="dxa"/>
          </w:tcPr>
          <w:p w:rsidR="001226B4" w:rsidRPr="00E40071" w:rsidRDefault="001226B4" w:rsidP="006C039C">
            <w:pPr>
              <w:pStyle w:val="TableParagraph"/>
              <w:spacing w:line="189" w:lineRule="exact"/>
              <w:rPr>
                <w:sz w:val="16"/>
                <w:szCs w:val="16"/>
              </w:rPr>
            </w:pPr>
            <w:r w:rsidRPr="00E40071">
              <w:rPr>
                <w:w w:val="90"/>
                <w:sz w:val="16"/>
                <w:szCs w:val="16"/>
              </w:rPr>
              <w:t>N</w:t>
            </w:r>
          </w:p>
        </w:tc>
        <w:tc>
          <w:tcPr>
            <w:tcW w:w="425" w:type="dxa"/>
          </w:tcPr>
          <w:p w:rsidR="001226B4" w:rsidRPr="00E40071" w:rsidRDefault="001226B4" w:rsidP="006C039C">
            <w:pPr>
              <w:pStyle w:val="TableParagraph"/>
              <w:rPr>
                <w:rFonts w:ascii="Times New Roman"/>
                <w:sz w:val="16"/>
                <w:szCs w:val="16"/>
              </w:rPr>
            </w:pPr>
          </w:p>
        </w:tc>
        <w:tc>
          <w:tcPr>
            <w:tcW w:w="567" w:type="dxa"/>
            <w:tcBorders>
              <w:right w:val="single" w:sz="2" w:space="0" w:color="000000"/>
            </w:tcBorders>
          </w:tcPr>
          <w:p w:rsidR="001226B4" w:rsidRPr="00E40071" w:rsidRDefault="001226B4" w:rsidP="006C039C">
            <w:pPr>
              <w:pStyle w:val="TableParagraph"/>
              <w:rPr>
                <w:rFonts w:ascii="Times New Roman"/>
                <w:sz w:val="16"/>
                <w:szCs w:val="16"/>
              </w:rPr>
            </w:pPr>
          </w:p>
        </w:tc>
        <w:tc>
          <w:tcPr>
            <w:tcW w:w="425"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567"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426" w:type="dxa"/>
            <w:tcBorders>
              <w:left w:val="single" w:sz="2" w:space="0" w:color="000000"/>
            </w:tcBorders>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r>
      <w:tr w:rsidR="001226B4" w:rsidRPr="00E40071" w:rsidTr="00AE30F2">
        <w:trPr>
          <w:trHeight w:val="239"/>
        </w:trPr>
        <w:tc>
          <w:tcPr>
            <w:tcW w:w="709" w:type="dxa"/>
          </w:tcPr>
          <w:p w:rsidR="001226B4" w:rsidRPr="00E40071" w:rsidRDefault="001226B4" w:rsidP="006C039C">
            <w:pPr>
              <w:pStyle w:val="TableParagraph"/>
              <w:spacing w:line="189" w:lineRule="exact"/>
              <w:rPr>
                <w:sz w:val="16"/>
                <w:szCs w:val="16"/>
              </w:rPr>
            </w:pPr>
            <w:r w:rsidRPr="00E40071">
              <w:rPr>
                <w:sz w:val="16"/>
                <w:szCs w:val="16"/>
              </w:rPr>
              <w:t>Aug</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1314</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spacing w:line="189" w:lineRule="exact"/>
              <w:rPr>
                <w:sz w:val="16"/>
                <w:szCs w:val="16"/>
              </w:rPr>
            </w:pPr>
            <w:r w:rsidRPr="00E40071">
              <w:rPr>
                <w:sz w:val="16"/>
                <w:szCs w:val="16"/>
              </w:rPr>
              <w:t>2312</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rPr>
                <w:rFonts w:ascii="Times New Roman"/>
                <w:sz w:val="16"/>
                <w:szCs w:val="16"/>
              </w:rPr>
            </w:pPr>
          </w:p>
        </w:tc>
        <w:tc>
          <w:tcPr>
            <w:tcW w:w="567" w:type="dxa"/>
            <w:tcBorders>
              <w:right w:val="single" w:sz="2" w:space="0" w:color="000000"/>
            </w:tcBorders>
          </w:tcPr>
          <w:p w:rsidR="001226B4" w:rsidRPr="00E40071" w:rsidRDefault="001226B4" w:rsidP="006C039C">
            <w:pPr>
              <w:pStyle w:val="TableParagraph"/>
              <w:rPr>
                <w:rFonts w:ascii="Times New Roman"/>
                <w:sz w:val="16"/>
                <w:szCs w:val="16"/>
              </w:rPr>
            </w:pPr>
          </w:p>
        </w:tc>
        <w:tc>
          <w:tcPr>
            <w:tcW w:w="425"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567"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426" w:type="dxa"/>
            <w:tcBorders>
              <w:left w:val="single" w:sz="2" w:space="0" w:color="000000"/>
            </w:tcBorders>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r>
      <w:tr w:rsidR="001226B4" w:rsidRPr="00E40071" w:rsidTr="00AE30F2">
        <w:trPr>
          <w:trHeight w:val="239"/>
        </w:trPr>
        <w:tc>
          <w:tcPr>
            <w:tcW w:w="709" w:type="dxa"/>
          </w:tcPr>
          <w:p w:rsidR="001226B4" w:rsidRPr="00E40071" w:rsidRDefault="001226B4" w:rsidP="006C039C">
            <w:pPr>
              <w:pStyle w:val="TableParagraph"/>
              <w:spacing w:line="189" w:lineRule="exact"/>
              <w:rPr>
                <w:sz w:val="16"/>
                <w:szCs w:val="16"/>
              </w:rPr>
            </w:pPr>
            <w:r w:rsidRPr="00E40071">
              <w:rPr>
                <w:w w:val="95"/>
                <w:sz w:val="16"/>
                <w:szCs w:val="16"/>
              </w:rPr>
              <w:t>Sep</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1533</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spacing w:line="189" w:lineRule="exact"/>
              <w:rPr>
                <w:sz w:val="16"/>
                <w:szCs w:val="16"/>
              </w:rPr>
            </w:pPr>
            <w:r w:rsidRPr="00E40071">
              <w:rPr>
                <w:sz w:val="16"/>
                <w:szCs w:val="16"/>
              </w:rPr>
              <w:t>1215</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spacing w:line="189" w:lineRule="exact"/>
              <w:rPr>
                <w:sz w:val="16"/>
                <w:szCs w:val="16"/>
              </w:rPr>
            </w:pPr>
            <w:r w:rsidRPr="00E40071">
              <w:rPr>
                <w:sz w:val="16"/>
                <w:szCs w:val="16"/>
              </w:rPr>
              <w:t>6988</w:t>
            </w:r>
          </w:p>
        </w:tc>
        <w:tc>
          <w:tcPr>
            <w:tcW w:w="567" w:type="dxa"/>
            <w:tcBorders>
              <w:right w:val="single" w:sz="2" w:space="0" w:color="000000"/>
            </w:tcBorders>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Borders>
              <w:left w:val="single" w:sz="2" w:space="0" w:color="000000"/>
              <w:right w:val="single" w:sz="2" w:space="0" w:color="000000"/>
            </w:tcBorders>
          </w:tcPr>
          <w:p w:rsidR="001226B4" w:rsidRPr="00E40071" w:rsidRDefault="001226B4" w:rsidP="006C039C">
            <w:pPr>
              <w:pStyle w:val="TableParagraph"/>
              <w:spacing w:line="189" w:lineRule="exact"/>
              <w:rPr>
                <w:sz w:val="16"/>
                <w:szCs w:val="16"/>
              </w:rPr>
            </w:pPr>
            <w:r w:rsidRPr="00E40071">
              <w:rPr>
                <w:sz w:val="16"/>
                <w:szCs w:val="16"/>
              </w:rPr>
              <w:t>1923</w:t>
            </w:r>
          </w:p>
        </w:tc>
        <w:tc>
          <w:tcPr>
            <w:tcW w:w="567" w:type="dxa"/>
            <w:tcBorders>
              <w:left w:val="single" w:sz="2" w:space="0" w:color="000000"/>
              <w:right w:val="single" w:sz="2" w:space="0" w:color="000000"/>
            </w:tcBorders>
          </w:tcPr>
          <w:p w:rsidR="001226B4" w:rsidRPr="00E40071" w:rsidRDefault="001226B4" w:rsidP="006C039C">
            <w:pPr>
              <w:pStyle w:val="TableParagraph"/>
              <w:spacing w:line="189" w:lineRule="exact"/>
              <w:rPr>
                <w:sz w:val="16"/>
                <w:szCs w:val="16"/>
              </w:rPr>
            </w:pPr>
            <w:r w:rsidRPr="00E40071">
              <w:rPr>
                <w:sz w:val="16"/>
                <w:szCs w:val="16"/>
              </w:rPr>
              <w:t>5065</w:t>
            </w:r>
          </w:p>
        </w:tc>
        <w:tc>
          <w:tcPr>
            <w:tcW w:w="426" w:type="dxa"/>
            <w:tcBorders>
              <w:left w:val="single" w:sz="2" w:space="0" w:color="000000"/>
            </w:tcBorders>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r>
      <w:tr w:rsidR="001226B4" w:rsidRPr="00E40071" w:rsidTr="00AE30F2">
        <w:trPr>
          <w:trHeight w:val="239"/>
        </w:trPr>
        <w:tc>
          <w:tcPr>
            <w:tcW w:w="709" w:type="dxa"/>
          </w:tcPr>
          <w:p w:rsidR="001226B4" w:rsidRPr="00E40071" w:rsidRDefault="001226B4" w:rsidP="006C039C">
            <w:pPr>
              <w:pStyle w:val="TableParagraph"/>
              <w:spacing w:line="189" w:lineRule="exact"/>
              <w:rPr>
                <w:sz w:val="16"/>
                <w:szCs w:val="16"/>
              </w:rPr>
            </w:pPr>
            <w:r w:rsidRPr="00E40071">
              <w:rPr>
                <w:sz w:val="16"/>
                <w:szCs w:val="16"/>
              </w:rPr>
              <w:t>Oct</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1091</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spacing w:line="189" w:lineRule="exact"/>
              <w:rPr>
                <w:sz w:val="16"/>
                <w:szCs w:val="16"/>
              </w:rPr>
            </w:pPr>
            <w:r w:rsidRPr="00E40071">
              <w:rPr>
                <w:sz w:val="16"/>
                <w:szCs w:val="16"/>
              </w:rPr>
              <w:t>1486</w:t>
            </w:r>
          </w:p>
          <w:p w:rsidR="001226B4" w:rsidRPr="00E40071" w:rsidRDefault="001226B4" w:rsidP="006C039C">
            <w:pPr>
              <w:pStyle w:val="TableParagraph"/>
              <w:spacing w:before="44"/>
              <w:rPr>
                <w:sz w:val="16"/>
                <w:szCs w:val="16"/>
              </w:rPr>
            </w:pPr>
            <w:r w:rsidRPr="00E40071">
              <w:rPr>
                <w:sz w:val="16"/>
                <w:szCs w:val="16"/>
              </w:rPr>
              <w:t>439</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rPr>
                <w:rFonts w:ascii="Times New Roman"/>
                <w:sz w:val="16"/>
                <w:szCs w:val="16"/>
              </w:rPr>
            </w:pPr>
          </w:p>
        </w:tc>
        <w:tc>
          <w:tcPr>
            <w:tcW w:w="567" w:type="dxa"/>
            <w:tcBorders>
              <w:right w:val="single" w:sz="2" w:space="0" w:color="000000"/>
            </w:tcBorders>
          </w:tcPr>
          <w:p w:rsidR="001226B4" w:rsidRPr="00E40071" w:rsidRDefault="001226B4" w:rsidP="006C039C">
            <w:pPr>
              <w:pStyle w:val="TableParagraph"/>
              <w:rPr>
                <w:rFonts w:ascii="Times New Roman"/>
                <w:sz w:val="16"/>
                <w:szCs w:val="16"/>
              </w:rPr>
            </w:pPr>
          </w:p>
        </w:tc>
        <w:tc>
          <w:tcPr>
            <w:tcW w:w="425"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567"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426" w:type="dxa"/>
            <w:tcBorders>
              <w:left w:val="single" w:sz="2" w:space="0" w:color="000000"/>
            </w:tcBorders>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r>
      <w:tr w:rsidR="001226B4" w:rsidRPr="00E40071" w:rsidTr="00AE30F2">
        <w:trPr>
          <w:trHeight w:val="239"/>
        </w:trPr>
        <w:tc>
          <w:tcPr>
            <w:tcW w:w="709" w:type="dxa"/>
          </w:tcPr>
          <w:p w:rsidR="001226B4" w:rsidRPr="00E40071" w:rsidRDefault="001226B4" w:rsidP="006C039C">
            <w:pPr>
              <w:pStyle w:val="TableParagraph"/>
              <w:spacing w:line="189" w:lineRule="exact"/>
              <w:rPr>
                <w:sz w:val="16"/>
                <w:szCs w:val="16"/>
              </w:rPr>
            </w:pPr>
            <w:r w:rsidRPr="00E40071">
              <w:rPr>
                <w:sz w:val="16"/>
                <w:szCs w:val="16"/>
              </w:rPr>
              <w:t>Nov</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822</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425" w:type="dxa"/>
          </w:tcPr>
          <w:p w:rsidR="001226B4" w:rsidRPr="00E40071" w:rsidRDefault="001226B4" w:rsidP="006C039C">
            <w:pPr>
              <w:pStyle w:val="TableParagraph"/>
              <w:spacing w:line="189" w:lineRule="exact"/>
              <w:rPr>
                <w:sz w:val="16"/>
                <w:szCs w:val="16"/>
              </w:rPr>
            </w:pPr>
            <w:r w:rsidRPr="00E40071">
              <w:rPr>
                <w:sz w:val="16"/>
                <w:szCs w:val="16"/>
              </w:rPr>
              <w:t>103</w:t>
            </w:r>
          </w:p>
        </w:tc>
        <w:tc>
          <w:tcPr>
            <w:tcW w:w="567" w:type="dxa"/>
            <w:tcBorders>
              <w:right w:val="single" w:sz="2" w:space="0" w:color="000000"/>
            </w:tcBorders>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Borders>
              <w:left w:val="single" w:sz="2" w:space="0" w:color="000000"/>
              <w:right w:val="single" w:sz="2" w:space="0" w:color="000000"/>
            </w:tcBorders>
          </w:tcPr>
          <w:p w:rsidR="001226B4" w:rsidRPr="00E40071" w:rsidRDefault="001226B4" w:rsidP="006C039C">
            <w:pPr>
              <w:pStyle w:val="TableParagraph"/>
              <w:spacing w:line="189" w:lineRule="exact"/>
              <w:rPr>
                <w:sz w:val="16"/>
                <w:szCs w:val="16"/>
              </w:rPr>
            </w:pPr>
            <w:r w:rsidRPr="00E40071">
              <w:rPr>
                <w:sz w:val="16"/>
                <w:szCs w:val="16"/>
              </w:rPr>
              <w:t>44</w:t>
            </w:r>
          </w:p>
        </w:tc>
        <w:tc>
          <w:tcPr>
            <w:tcW w:w="567" w:type="dxa"/>
            <w:tcBorders>
              <w:left w:val="single" w:sz="2" w:space="0" w:color="000000"/>
              <w:right w:val="single" w:sz="2" w:space="0" w:color="000000"/>
            </w:tcBorders>
          </w:tcPr>
          <w:p w:rsidR="001226B4" w:rsidRPr="00E40071" w:rsidRDefault="001226B4" w:rsidP="006C039C">
            <w:pPr>
              <w:pStyle w:val="TableParagraph"/>
              <w:spacing w:line="189" w:lineRule="exact"/>
              <w:rPr>
                <w:sz w:val="16"/>
                <w:szCs w:val="16"/>
              </w:rPr>
            </w:pPr>
            <w:r w:rsidRPr="00E40071">
              <w:rPr>
                <w:sz w:val="16"/>
                <w:szCs w:val="16"/>
              </w:rPr>
              <w:t>59</w:t>
            </w:r>
          </w:p>
        </w:tc>
        <w:tc>
          <w:tcPr>
            <w:tcW w:w="426" w:type="dxa"/>
            <w:tcBorders>
              <w:left w:val="single" w:sz="2" w:space="0" w:color="000000"/>
            </w:tcBorders>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r>
      <w:tr w:rsidR="001226B4" w:rsidRPr="00E40071" w:rsidTr="00AE30F2">
        <w:trPr>
          <w:trHeight w:val="239"/>
        </w:trPr>
        <w:tc>
          <w:tcPr>
            <w:tcW w:w="709" w:type="dxa"/>
          </w:tcPr>
          <w:p w:rsidR="001226B4" w:rsidRPr="00E40071" w:rsidRDefault="001226B4" w:rsidP="006C039C">
            <w:pPr>
              <w:pStyle w:val="TableParagraph"/>
              <w:spacing w:line="189" w:lineRule="exact"/>
              <w:rPr>
                <w:sz w:val="16"/>
                <w:szCs w:val="16"/>
              </w:rPr>
            </w:pPr>
            <w:r w:rsidRPr="00E40071">
              <w:rPr>
                <w:w w:val="95"/>
                <w:sz w:val="16"/>
                <w:szCs w:val="16"/>
              </w:rPr>
              <w:t>Dec</w:t>
            </w:r>
          </w:p>
        </w:tc>
        <w:tc>
          <w:tcPr>
            <w:tcW w:w="709" w:type="dxa"/>
          </w:tcPr>
          <w:p w:rsidR="001226B4" w:rsidRPr="00E40071" w:rsidRDefault="001226B4" w:rsidP="006C039C">
            <w:pPr>
              <w:pStyle w:val="TableParagraph"/>
              <w:spacing w:line="189" w:lineRule="exact"/>
              <w:rPr>
                <w:sz w:val="16"/>
                <w:szCs w:val="16"/>
              </w:rPr>
            </w:pPr>
            <w:r w:rsidRPr="00E40071">
              <w:rPr>
                <w:sz w:val="16"/>
                <w:szCs w:val="16"/>
              </w:rPr>
              <w:t>469</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spacing w:line="189" w:lineRule="exact"/>
              <w:rPr>
                <w:sz w:val="16"/>
                <w:szCs w:val="16"/>
              </w:rPr>
            </w:pPr>
            <w:r w:rsidRPr="00E40071">
              <w:rPr>
                <w:sz w:val="16"/>
                <w:szCs w:val="16"/>
              </w:rPr>
              <w:t>480</w:t>
            </w:r>
          </w:p>
          <w:p w:rsidR="001226B4" w:rsidRPr="00E40071" w:rsidRDefault="001226B4" w:rsidP="006C039C">
            <w:pPr>
              <w:pStyle w:val="TableParagraph"/>
              <w:spacing w:before="44"/>
              <w:rPr>
                <w:sz w:val="16"/>
                <w:szCs w:val="16"/>
              </w:rPr>
            </w:pPr>
            <w:r w:rsidRPr="00E40071">
              <w:rPr>
                <w:sz w:val="16"/>
                <w:szCs w:val="16"/>
              </w:rPr>
              <w:t>544</w:t>
            </w:r>
          </w:p>
        </w:tc>
        <w:tc>
          <w:tcPr>
            <w:tcW w:w="567" w:type="dxa"/>
          </w:tcPr>
          <w:p w:rsidR="001226B4" w:rsidRPr="00E40071" w:rsidRDefault="001226B4" w:rsidP="006C039C">
            <w:pPr>
              <w:pStyle w:val="TableParagraph"/>
              <w:spacing w:line="189" w:lineRule="exact"/>
              <w:rPr>
                <w:sz w:val="16"/>
                <w:szCs w:val="16"/>
              </w:rPr>
            </w:pPr>
            <w:r w:rsidRPr="00E40071">
              <w:rPr>
                <w:w w:val="85"/>
                <w:sz w:val="16"/>
                <w:szCs w:val="16"/>
              </w:rPr>
              <w:t>O</w:t>
            </w:r>
          </w:p>
        </w:tc>
        <w:tc>
          <w:tcPr>
            <w:tcW w:w="425" w:type="dxa"/>
          </w:tcPr>
          <w:p w:rsidR="001226B4" w:rsidRPr="00E40071" w:rsidRDefault="001226B4" w:rsidP="006C039C">
            <w:pPr>
              <w:pStyle w:val="TableParagraph"/>
              <w:rPr>
                <w:rFonts w:ascii="Times New Roman"/>
                <w:sz w:val="16"/>
                <w:szCs w:val="16"/>
              </w:rPr>
            </w:pPr>
          </w:p>
        </w:tc>
        <w:tc>
          <w:tcPr>
            <w:tcW w:w="567" w:type="dxa"/>
            <w:tcBorders>
              <w:right w:val="single" w:sz="2" w:space="0" w:color="000000"/>
            </w:tcBorders>
          </w:tcPr>
          <w:p w:rsidR="001226B4" w:rsidRPr="00E40071" w:rsidRDefault="001226B4" w:rsidP="006C039C">
            <w:pPr>
              <w:pStyle w:val="TableParagraph"/>
              <w:rPr>
                <w:rFonts w:ascii="Times New Roman"/>
                <w:sz w:val="16"/>
                <w:szCs w:val="16"/>
              </w:rPr>
            </w:pPr>
          </w:p>
        </w:tc>
        <w:tc>
          <w:tcPr>
            <w:tcW w:w="425"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567" w:type="dxa"/>
            <w:tcBorders>
              <w:left w:val="single" w:sz="2" w:space="0" w:color="000000"/>
              <w:right w:val="single" w:sz="2" w:space="0" w:color="000000"/>
            </w:tcBorders>
          </w:tcPr>
          <w:p w:rsidR="001226B4" w:rsidRPr="00E40071" w:rsidRDefault="001226B4" w:rsidP="006C039C">
            <w:pPr>
              <w:pStyle w:val="TableParagraph"/>
              <w:rPr>
                <w:rFonts w:ascii="Times New Roman"/>
                <w:sz w:val="16"/>
                <w:szCs w:val="16"/>
              </w:rPr>
            </w:pPr>
          </w:p>
        </w:tc>
        <w:tc>
          <w:tcPr>
            <w:tcW w:w="426" w:type="dxa"/>
            <w:tcBorders>
              <w:left w:val="single" w:sz="2" w:space="0" w:color="000000"/>
            </w:tcBorders>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c>
          <w:tcPr>
            <w:tcW w:w="567" w:type="dxa"/>
          </w:tcPr>
          <w:p w:rsidR="001226B4" w:rsidRPr="00E40071" w:rsidRDefault="001226B4" w:rsidP="006C039C">
            <w:pPr>
              <w:pStyle w:val="TableParagraph"/>
              <w:rPr>
                <w:rFonts w:ascii="Times New Roman"/>
                <w:sz w:val="16"/>
                <w:szCs w:val="16"/>
              </w:rPr>
            </w:pPr>
          </w:p>
        </w:tc>
      </w:tr>
    </w:tbl>
    <w:p w:rsidR="005F1FC3" w:rsidRDefault="001226B4" w:rsidP="001226B4">
      <w:pPr>
        <w:spacing w:line="480" w:lineRule="auto"/>
        <w:ind w:left="709" w:right="-2" w:hanging="709"/>
        <w:jc w:val="both"/>
        <w:rPr>
          <w:rFonts w:ascii="Times New Roman" w:hAnsi="Times New Roman"/>
          <w:bCs/>
          <w:sz w:val="28"/>
          <w:szCs w:val="28"/>
        </w:rPr>
      </w:pPr>
      <w:r>
        <w:rPr>
          <w:rFonts w:ascii="Times New Roman" w:hAnsi="Times New Roman"/>
          <w:bCs/>
          <w:sz w:val="28"/>
          <w:szCs w:val="28"/>
        </w:rPr>
        <w:tab/>
      </w:r>
    </w:p>
    <w:p w:rsidR="001226B4" w:rsidRPr="00A415A3" w:rsidRDefault="001226B4" w:rsidP="005F1FC3">
      <w:pPr>
        <w:spacing w:line="480" w:lineRule="auto"/>
        <w:ind w:left="709" w:right="-2"/>
        <w:jc w:val="both"/>
        <w:rPr>
          <w:rFonts w:ascii="Times New Roman" w:hAnsi="Times New Roman"/>
          <w:bCs/>
          <w:sz w:val="28"/>
          <w:szCs w:val="28"/>
        </w:rPr>
      </w:pPr>
      <w:r>
        <w:rPr>
          <w:rFonts w:ascii="Times New Roman" w:hAnsi="Times New Roman"/>
          <w:bCs/>
          <w:sz w:val="28"/>
          <w:szCs w:val="28"/>
        </w:rPr>
        <w:t>From the above consumption data</w:t>
      </w:r>
      <w:r w:rsidR="00D85507">
        <w:rPr>
          <w:rFonts w:ascii="Times New Roman" w:hAnsi="Times New Roman"/>
          <w:bCs/>
          <w:sz w:val="28"/>
          <w:szCs w:val="28"/>
        </w:rPr>
        <w:t>,</w:t>
      </w:r>
      <w:r>
        <w:rPr>
          <w:rFonts w:ascii="Times New Roman" w:hAnsi="Times New Roman"/>
          <w:bCs/>
          <w:sz w:val="28"/>
          <w:szCs w:val="28"/>
        </w:rPr>
        <w:t xml:space="preserve"> it is observed that the consumption of the Appellant for the year 2017 &amp; 2018 is recorded as 12006</w:t>
      </w:r>
      <w:r w:rsidR="00D85507">
        <w:rPr>
          <w:rFonts w:ascii="Times New Roman" w:hAnsi="Times New Roman"/>
          <w:bCs/>
          <w:sz w:val="28"/>
          <w:szCs w:val="28"/>
        </w:rPr>
        <w:t xml:space="preserve"> kWh</w:t>
      </w:r>
      <w:r w:rsidR="00DC521D">
        <w:rPr>
          <w:rFonts w:ascii="Times New Roman" w:hAnsi="Times New Roman"/>
          <w:bCs/>
          <w:sz w:val="28"/>
          <w:szCs w:val="28"/>
        </w:rPr>
        <w:t xml:space="preserve"> and 1089</w:t>
      </w:r>
      <w:r>
        <w:rPr>
          <w:rFonts w:ascii="Times New Roman" w:hAnsi="Times New Roman"/>
          <w:bCs/>
          <w:sz w:val="28"/>
          <w:szCs w:val="28"/>
        </w:rPr>
        <w:t>9 kWh and fo</w:t>
      </w:r>
      <w:r w:rsidR="00DF2C12">
        <w:rPr>
          <w:rFonts w:ascii="Times New Roman" w:hAnsi="Times New Roman"/>
          <w:bCs/>
          <w:sz w:val="28"/>
          <w:szCs w:val="28"/>
        </w:rPr>
        <w:t>r the year 2019 is 10468 kWh. A</w:t>
      </w:r>
      <w:r>
        <w:rPr>
          <w:rFonts w:ascii="Times New Roman" w:hAnsi="Times New Roman"/>
          <w:bCs/>
          <w:sz w:val="28"/>
          <w:szCs w:val="28"/>
        </w:rPr>
        <w:t>fter adding solar energy, the consumption for the year 2019</w:t>
      </w:r>
      <w:r w:rsidR="00BD7977">
        <w:rPr>
          <w:rFonts w:ascii="Times New Roman" w:hAnsi="Times New Roman"/>
          <w:bCs/>
          <w:sz w:val="28"/>
          <w:szCs w:val="28"/>
        </w:rPr>
        <w:t xml:space="preserve"> works out as</w:t>
      </w:r>
      <w:r>
        <w:rPr>
          <w:rFonts w:ascii="Times New Roman" w:hAnsi="Times New Roman"/>
          <w:bCs/>
          <w:sz w:val="28"/>
          <w:szCs w:val="28"/>
        </w:rPr>
        <w:t xml:space="preserve"> 11521 kWh</w:t>
      </w:r>
      <w:r w:rsidR="00844B00">
        <w:rPr>
          <w:rFonts w:ascii="Times New Roman" w:hAnsi="Times New Roman"/>
          <w:bCs/>
          <w:sz w:val="28"/>
          <w:szCs w:val="28"/>
        </w:rPr>
        <w:t>. Thus, there is no wide</w:t>
      </w:r>
      <w:r>
        <w:rPr>
          <w:rFonts w:ascii="Times New Roman" w:hAnsi="Times New Roman"/>
          <w:bCs/>
          <w:sz w:val="28"/>
          <w:szCs w:val="28"/>
        </w:rPr>
        <w:t xml:space="preserve"> difference</w:t>
      </w:r>
      <w:r w:rsidR="004D237E">
        <w:rPr>
          <w:rFonts w:ascii="Times New Roman" w:hAnsi="Times New Roman"/>
          <w:bCs/>
          <w:sz w:val="28"/>
          <w:szCs w:val="28"/>
        </w:rPr>
        <w:t>/variation</w:t>
      </w:r>
      <w:r>
        <w:rPr>
          <w:rFonts w:ascii="Times New Roman" w:hAnsi="Times New Roman"/>
          <w:bCs/>
          <w:sz w:val="28"/>
          <w:szCs w:val="28"/>
        </w:rPr>
        <w:t xml:space="preserve"> in the consumption for the ye</w:t>
      </w:r>
      <w:r w:rsidR="00407D76">
        <w:rPr>
          <w:rFonts w:ascii="Times New Roman" w:hAnsi="Times New Roman"/>
          <w:bCs/>
          <w:sz w:val="28"/>
          <w:szCs w:val="28"/>
        </w:rPr>
        <w:t>ars 2017, 2018 &amp; 2019. Further,</w:t>
      </w:r>
      <w:r w:rsidR="00BD7977">
        <w:rPr>
          <w:rFonts w:ascii="Times New Roman" w:hAnsi="Times New Roman"/>
          <w:bCs/>
          <w:sz w:val="28"/>
          <w:szCs w:val="28"/>
        </w:rPr>
        <w:t xml:space="preserve"> the</w:t>
      </w:r>
      <w:r w:rsidR="00407D76">
        <w:rPr>
          <w:rFonts w:ascii="Times New Roman" w:hAnsi="Times New Roman"/>
          <w:bCs/>
          <w:sz w:val="28"/>
          <w:szCs w:val="28"/>
        </w:rPr>
        <w:t xml:space="preserve"> </w:t>
      </w:r>
      <w:r>
        <w:rPr>
          <w:rFonts w:ascii="Times New Roman" w:hAnsi="Times New Roman"/>
          <w:bCs/>
          <w:sz w:val="28"/>
          <w:szCs w:val="28"/>
        </w:rPr>
        <w:t>accuracy of the Energy Meter, during checking in the ME Lab was found wit</w:t>
      </w:r>
      <w:r w:rsidR="00BD7977">
        <w:rPr>
          <w:rFonts w:ascii="Times New Roman" w:hAnsi="Times New Roman"/>
          <w:bCs/>
          <w:sz w:val="28"/>
          <w:szCs w:val="28"/>
        </w:rPr>
        <w:t>hin permissible limit. As such</w:t>
      </w:r>
      <w:r>
        <w:rPr>
          <w:rFonts w:ascii="Times New Roman" w:hAnsi="Times New Roman"/>
          <w:bCs/>
          <w:sz w:val="28"/>
          <w:szCs w:val="28"/>
        </w:rPr>
        <w:t xml:space="preserve">, there is no reason/evidence to disbelieve that the bill issued to the Appellant on 21.09.2019 is </w:t>
      </w:r>
      <w:r w:rsidR="00D85507">
        <w:rPr>
          <w:rFonts w:ascii="Times New Roman" w:hAnsi="Times New Roman"/>
          <w:bCs/>
          <w:sz w:val="28"/>
          <w:szCs w:val="28"/>
        </w:rPr>
        <w:t xml:space="preserve"> not </w:t>
      </w:r>
      <w:r>
        <w:rPr>
          <w:rFonts w:ascii="Times New Roman" w:hAnsi="Times New Roman"/>
          <w:bCs/>
          <w:sz w:val="28"/>
          <w:szCs w:val="28"/>
        </w:rPr>
        <w:t xml:space="preserve">for actual consumption recorded by the Energy Meter as also observed by the Forum in its order dated 19.02.2020. </w:t>
      </w:r>
    </w:p>
    <w:p w:rsidR="001226B4" w:rsidRPr="00736AB3" w:rsidRDefault="001226B4" w:rsidP="00F81471">
      <w:pPr>
        <w:pStyle w:val="ListParagraph"/>
        <w:numPr>
          <w:ilvl w:val="0"/>
          <w:numId w:val="10"/>
        </w:numPr>
        <w:spacing w:line="480" w:lineRule="auto"/>
        <w:ind w:right="-2"/>
        <w:jc w:val="both"/>
        <w:rPr>
          <w:rFonts w:ascii="Times New Roman" w:hAnsi="Times New Roman"/>
          <w:bCs/>
          <w:sz w:val="28"/>
          <w:szCs w:val="28"/>
          <w:lang w:val="en-IN" w:bidi="pa-IN"/>
        </w:rPr>
      </w:pPr>
      <w:r>
        <w:rPr>
          <w:rFonts w:ascii="Times New Roman" w:hAnsi="Times New Roman"/>
          <w:bCs/>
          <w:sz w:val="28"/>
          <w:szCs w:val="28"/>
          <w:lang w:val="en-IN" w:bidi="pa-IN"/>
        </w:rPr>
        <w:lastRenderedPageBreak/>
        <w:t>In view of the above, it is concluded that the Appellant was not able to p</w:t>
      </w:r>
      <w:r w:rsidR="00E31B7D">
        <w:rPr>
          <w:rFonts w:ascii="Times New Roman" w:hAnsi="Times New Roman"/>
          <w:bCs/>
          <w:sz w:val="28"/>
          <w:szCs w:val="28"/>
          <w:lang w:val="en-IN" w:bidi="pa-IN"/>
        </w:rPr>
        <w:t xml:space="preserve">rovide any valid evidence to </w:t>
      </w:r>
      <w:r>
        <w:rPr>
          <w:rFonts w:ascii="Times New Roman" w:hAnsi="Times New Roman"/>
          <w:bCs/>
          <w:sz w:val="28"/>
          <w:szCs w:val="28"/>
          <w:lang w:val="en-IN" w:bidi="pa-IN"/>
        </w:rPr>
        <w:t>prove</w:t>
      </w:r>
      <w:r w:rsidR="0045757B">
        <w:rPr>
          <w:rFonts w:ascii="Times New Roman" w:hAnsi="Times New Roman"/>
          <w:bCs/>
          <w:sz w:val="28"/>
          <w:szCs w:val="28"/>
          <w:lang w:val="en-IN" w:bidi="pa-IN"/>
        </w:rPr>
        <w:t xml:space="preserve"> that</w:t>
      </w:r>
      <w:r>
        <w:rPr>
          <w:rFonts w:ascii="Times New Roman" w:hAnsi="Times New Roman"/>
          <w:bCs/>
          <w:sz w:val="28"/>
          <w:szCs w:val="28"/>
          <w:lang w:val="en-IN" w:bidi="pa-IN"/>
        </w:rPr>
        <w:t xml:space="preserve"> the energy bill issued to it on 21.09.2019</w:t>
      </w:r>
      <w:r w:rsidR="00E31B7D">
        <w:rPr>
          <w:rFonts w:ascii="Times New Roman" w:hAnsi="Times New Roman"/>
          <w:bCs/>
          <w:sz w:val="28"/>
          <w:szCs w:val="28"/>
          <w:lang w:val="en-IN" w:bidi="pa-IN"/>
        </w:rPr>
        <w:t xml:space="preserve"> was incorrect or illegal.</w:t>
      </w:r>
      <w:r>
        <w:rPr>
          <w:rFonts w:ascii="Times New Roman" w:hAnsi="Times New Roman"/>
          <w:bCs/>
          <w:sz w:val="28"/>
          <w:szCs w:val="28"/>
          <w:lang w:val="en-IN" w:bidi="pa-IN"/>
        </w:rPr>
        <w:t xml:space="preserve"> Mere submission that meter reading for the month of June</w:t>
      </w:r>
      <w:r w:rsidR="00E31B7D">
        <w:rPr>
          <w:rFonts w:ascii="Times New Roman" w:hAnsi="Times New Roman"/>
          <w:bCs/>
          <w:sz w:val="28"/>
          <w:szCs w:val="28"/>
          <w:lang w:val="en-IN" w:bidi="pa-IN"/>
        </w:rPr>
        <w:t>,</w:t>
      </w:r>
      <w:r>
        <w:rPr>
          <w:rFonts w:ascii="Times New Roman" w:hAnsi="Times New Roman"/>
          <w:bCs/>
          <w:sz w:val="28"/>
          <w:szCs w:val="28"/>
          <w:lang w:val="en-IN" w:bidi="pa-IN"/>
        </w:rPr>
        <w:t xml:space="preserve"> 2019 was fake does not suffice</w:t>
      </w:r>
      <w:r w:rsidR="006D798C">
        <w:rPr>
          <w:rFonts w:ascii="Times New Roman" w:hAnsi="Times New Roman"/>
          <w:bCs/>
          <w:sz w:val="28"/>
          <w:szCs w:val="28"/>
          <w:lang w:val="en-IN" w:bidi="pa-IN"/>
        </w:rPr>
        <w:t xml:space="preserve"> and has not</w:t>
      </w:r>
      <w:r w:rsidR="00DC521D">
        <w:rPr>
          <w:rFonts w:ascii="Times New Roman" w:hAnsi="Times New Roman"/>
          <w:bCs/>
          <w:sz w:val="28"/>
          <w:szCs w:val="28"/>
          <w:lang w:val="en-IN" w:bidi="pa-IN"/>
        </w:rPr>
        <w:t xml:space="preserve"> been</w:t>
      </w:r>
      <w:r w:rsidR="001672B3">
        <w:rPr>
          <w:rFonts w:ascii="Times New Roman" w:hAnsi="Times New Roman"/>
          <w:bCs/>
          <w:sz w:val="28"/>
          <w:szCs w:val="28"/>
          <w:lang w:val="en-IN" w:bidi="pa-IN"/>
        </w:rPr>
        <w:t xml:space="preserve"> </w:t>
      </w:r>
      <w:r w:rsidR="00E3424F">
        <w:rPr>
          <w:rFonts w:ascii="Times New Roman" w:hAnsi="Times New Roman"/>
          <w:bCs/>
          <w:sz w:val="28"/>
          <w:szCs w:val="28"/>
          <w:lang w:val="en-IN" w:bidi="pa-IN"/>
        </w:rPr>
        <w:t>corroborated</w:t>
      </w:r>
      <w:r w:rsidR="001672B3">
        <w:rPr>
          <w:rFonts w:ascii="Times New Roman" w:hAnsi="Times New Roman"/>
          <w:bCs/>
          <w:sz w:val="28"/>
          <w:szCs w:val="28"/>
          <w:lang w:val="en-IN" w:bidi="pa-IN"/>
        </w:rPr>
        <w:t xml:space="preserve"> </w:t>
      </w:r>
      <w:r w:rsidR="006D798C">
        <w:rPr>
          <w:rFonts w:ascii="Times New Roman" w:hAnsi="Times New Roman"/>
          <w:bCs/>
          <w:sz w:val="28"/>
          <w:szCs w:val="28"/>
          <w:lang w:val="en-IN" w:bidi="pa-IN"/>
        </w:rPr>
        <w:t>by</w:t>
      </w:r>
      <w:r w:rsidR="00235FD0">
        <w:rPr>
          <w:rFonts w:ascii="Times New Roman" w:hAnsi="Times New Roman"/>
          <w:bCs/>
          <w:sz w:val="28"/>
          <w:szCs w:val="28"/>
          <w:lang w:val="en-IN" w:bidi="pa-IN"/>
        </w:rPr>
        <w:t xml:space="preserve"> </w:t>
      </w:r>
      <w:r w:rsidR="006D798C">
        <w:rPr>
          <w:rFonts w:ascii="Times New Roman" w:hAnsi="Times New Roman"/>
          <w:bCs/>
          <w:sz w:val="28"/>
          <w:szCs w:val="28"/>
          <w:lang w:val="en-IN" w:bidi="pa-IN"/>
        </w:rPr>
        <w:t xml:space="preserve"> </w:t>
      </w:r>
      <w:r w:rsidR="00DC521D">
        <w:rPr>
          <w:rFonts w:ascii="Times New Roman" w:hAnsi="Times New Roman"/>
          <w:bCs/>
          <w:sz w:val="28"/>
          <w:szCs w:val="28"/>
          <w:lang w:val="en-IN" w:bidi="pa-IN"/>
        </w:rPr>
        <w:t xml:space="preserve"> documentary</w:t>
      </w:r>
      <w:r w:rsidR="001672B3">
        <w:rPr>
          <w:rFonts w:ascii="Times New Roman" w:hAnsi="Times New Roman"/>
          <w:bCs/>
          <w:sz w:val="28"/>
          <w:szCs w:val="28"/>
          <w:lang w:val="en-IN" w:bidi="pa-IN"/>
        </w:rPr>
        <w:t xml:space="preserve"> </w:t>
      </w:r>
      <w:r w:rsidR="00844B00">
        <w:rPr>
          <w:rFonts w:ascii="Times New Roman" w:hAnsi="Times New Roman"/>
          <w:bCs/>
          <w:sz w:val="28"/>
          <w:szCs w:val="28"/>
          <w:lang w:val="en-IN" w:bidi="pa-IN"/>
        </w:rPr>
        <w:t>evidence available in the</w:t>
      </w:r>
      <w:r w:rsidR="006D798C">
        <w:rPr>
          <w:rFonts w:ascii="Times New Roman" w:hAnsi="Times New Roman"/>
          <w:bCs/>
          <w:sz w:val="28"/>
          <w:szCs w:val="28"/>
          <w:lang w:val="en-IN" w:bidi="pa-IN"/>
        </w:rPr>
        <w:t xml:space="preserve"> record</w:t>
      </w:r>
      <w:r w:rsidR="00844B00">
        <w:rPr>
          <w:rFonts w:ascii="Times New Roman" w:hAnsi="Times New Roman"/>
          <w:bCs/>
          <w:sz w:val="28"/>
          <w:szCs w:val="28"/>
          <w:lang w:val="en-IN" w:bidi="pa-IN"/>
        </w:rPr>
        <w:t xml:space="preserve"> of this court. Accordingly, the</w:t>
      </w:r>
      <w:r>
        <w:rPr>
          <w:rFonts w:ascii="Times New Roman" w:hAnsi="Times New Roman"/>
          <w:bCs/>
          <w:sz w:val="28"/>
          <w:szCs w:val="28"/>
          <w:lang w:val="en-IN" w:bidi="pa-IN"/>
        </w:rPr>
        <w:t xml:space="preserve"> contention</w:t>
      </w:r>
      <w:r w:rsidR="00844B00">
        <w:rPr>
          <w:rFonts w:ascii="Times New Roman" w:hAnsi="Times New Roman"/>
          <w:bCs/>
          <w:sz w:val="28"/>
          <w:szCs w:val="28"/>
          <w:lang w:val="en-IN" w:bidi="pa-IN"/>
        </w:rPr>
        <w:t xml:space="preserve"> of the Appellant</w:t>
      </w:r>
      <w:r>
        <w:rPr>
          <w:rFonts w:ascii="Times New Roman" w:hAnsi="Times New Roman"/>
          <w:bCs/>
          <w:sz w:val="28"/>
          <w:szCs w:val="28"/>
          <w:lang w:val="en-IN" w:bidi="pa-IN"/>
        </w:rPr>
        <w:t xml:space="preserve"> that energy consumption shown for June</w:t>
      </w:r>
      <w:r w:rsidR="00E31B7D">
        <w:rPr>
          <w:rFonts w:ascii="Times New Roman" w:hAnsi="Times New Roman"/>
          <w:bCs/>
          <w:sz w:val="28"/>
          <w:szCs w:val="28"/>
          <w:lang w:val="en-IN" w:bidi="pa-IN"/>
        </w:rPr>
        <w:t>,</w:t>
      </w:r>
      <w:r>
        <w:rPr>
          <w:rFonts w:ascii="Times New Roman" w:hAnsi="Times New Roman"/>
          <w:bCs/>
          <w:sz w:val="28"/>
          <w:szCs w:val="28"/>
          <w:lang w:val="en-IN" w:bidi="pa-IN"/>
        </w:rPr>
        <w:t xml:space="preserve"> 2019 by the Energy Meter installed at site was comparatively higher as compared to that of the corresponding month (June) of previous years is without merit, w</w:t>
      </w:r>
      <w:r w:rsidR="00E31B7D">
        <w:rPr>
          <w:rFonts w:ascii="Times New Roman" w:hAnsi="Times New Roman"/>
          <w:bCs/>
          <w:sz w:val="28"/>
          <w:szCs w:val="28"/>
          <w:lang w:val="en-IN" w:bidi="pa-IN"/>
        </w:rPr>
        <w:t>hen accuracy of Energy Meter is within permissible limits as per checking report of ME Lab</w:t>
      </w:r>
      <w:r w:rsidR="007A609F">
        <w:rPr>
          <w:rFonts w:ascii="Times New Roman" w:hAnsi="Times New Roman"/>
          <w:bCs/>
          <w:sz w:val="28"/>
          <w:szCs w:val="28"/>
          <w:lang w:val="en-IN" w:bidi="pa-IN"/>
        </w:rPr>
        <w:t>.</w:t>
      </w:r>
      <w:r w:rsidR="00E31B7D">
        <w:rPr>
          <w:rFonts w:ascii="Times New Roman" w:hAnsi="Times New Roman"/>
          <w:bCs/>
          <w:sz w:val="28"/>
          <w:szCs w:val="28"/>
          <w:lang w:val="en-IN" w:bidi="pa-IN"/>
        </w:rPr>
        <w:t xml:space="preserve"> dated</w:t>
      </w:r>
      <w:r>
        <w:rPr>
          <w:rFonts w:ascii="Times New Roman" w:hAnsi="Times New Roman"/>
          <w:bCs/>
          <w:sz w:val="28"/>
          <w:szCs w:val="28"/>
          <w:lang w:val="en-IN" w:bidi="pa-IN"/>
        </w:rPr>
        <w:t xml:space="preserve"> 17.07.2019</w:t>
      </w:r>
      <w:r w:rsidR="00E31B7D">
        <w:rPr>
          <w:rFonts w:ascii="Times New Roman" w:hAnsi="Times New Roman"/>
          <w:bCs/>
          <w:sz w:val="28"/>
          <w:szCs w:val="28"/>
          <w:lang w:val="en-IN" w:bidi="pa-IN"/>
        </w:rPr>
        <w:t>.</w:t>
      </w:r>
      <w:r w:rsidR="00230021">
        <w:rPr>
          <w:rFonts w:ascii="Times New Roman" w:hAnsi="Times New Roman"/>
          <w:bCs/>
          <w:sz w:val="28"/>
          <w:szCs w:val="28"/>
          <w:lang w:val="en-IN" w:bidi="pa-IN"/>
        </w:rPr>
        <w:t xml:space="preserve"> </w:t>
      </w:r>
      <w:r w:rsidR="006C039C" w:rsidRPr="000427D0">
        <w:rPr>
          <w:rFonts w:ascii="Times New Roman" w:hAnsi="Times New Roman"/>
          <w:bCs/>
          <w:sz w:val="28"/>
          <w:szCs w:val="28"/>
          <w:lang w:val="en-IN" w:bidi="pa-IN"/>
        </w:rPr>
        <w:t>Further, there is n</w:t>
      </w:r>
      <w:r w:rsidR="00CE2DAA" w:rsidRPr="000427D0">
        <w:rPr>
          <w:rFonts w:ascii="Times New Roman" w:hAnsi="Times New Roman"/>
          <w:bCs/>
          <w:sz w:val="28"/>
          <w:szCs w:val="28"/>
          <w:lang w:val="en-IN" w:bidi="pa-IN"/>
        </w:rPr>
        <w:t>either any</w:t>
      </w:r>
      <w:r w:rsidR="006C039C" w:rsidRPr="000427D0">
        <w:rPr>
          <w:rFonts w:ascii="Times New Roman" w:hAnsi="Times New Roman"/>
          <w:bCs/>
          <w:sz w:val="28"/>
          <w:szCs w:val="28"/>
          <w:lang w:val="en-IN" w:bidi="pa-IN"/>
        </w:rPr>
        <w:t xml:space="preserve"> provision in the Supply Code to overhaul the account of any consumer with the consumption of corresponding months of the previou</w:t>
      </w:r>
      <w:r w:rsidR="00E24EA7" w:rsidRPr="000427D0">
        <w:rPr>
          <w:rFonts w:ascii="Times New Roman" w:hAnsi="Times New Roman"/>
          <w:bCs/>
          <w:sz w:val="28"/>
          <w:szCs w:val="28"/>
          <w:lang w:val="en-IN" w:bidi="pa-IN"/>
        </w:rPr>
        <w:t>s years</w:t>
      </w:r>
      <w:r w:rsidR="00B17567" w:rsidRPr="000427D0">
        <w:rPr>
          <w:rFonts w:ascii="Times New Roman" w:hAnsi="Times New Roman"/>
          <w:bCs/>
          <w:sz w:val="28"/>
          <w:szCs w:val="28"/>
          <w:lang w:val="en-IN" w:bidi="pa-IN"/>
        </w:rPr>
        <w:t xml:space="preserve"> nor the Appel</w:t>
      </w:r>
      <w:r w:rsidR="00117599" w:rsidRPr="000427D0">
        <w:rPr>
          <w:rFonts w:ascii="Times New Roman" w:hAnsi="Times New Roman"/>
          <w:bCs/>
          <w:sz w:val="28"/>
          <w:szCs w:val="28"/>
          <w:lang w:val="en-IN" w:bidi="pa-IN"/>
        </w:rPr>
        <w:t>l</w:t>
      </w:r>
      <w:r w:rsidR="00B17567" w:rsidRPr="000427D0">
        <w:rPr>
          <w:rFonts w:ascii="Times New Roman" w:hAnsi="Times New Roman"/>
          <w:bCs/>
          <w:sz w:val="28"/>
          <w:szCs w:val="28"/>
          <w:lang w:val="en-IN" w:bidi="pa-IN"/>
        </w:rPr>
        <w:t>ant has referred to any such provision in Supply Code</w:t>
      </w:r>
      <w:r w:rsidR="007A609F" w:rsidRPr="000427D0">
        <w:rPr>
          <w:rFonts w:ascii="Times New Roman" w:hAnsi="Times New Roman"/>
          <w:bCs/>
          <w:sz w:val="28"/>
          <w:szCs w:val="28"/>
          <w:lang w:val="en-IN" w:bidi="pa-IN"/>
        </w:rPr>
        <w:t xml:space="preserve"> if the accuracy of the Energy M</w:t>
      </w:r>
      <w:r w:rsidR="006C039C" w:rsidRPr="000427D0">
        <w:rPr>
          <w:rFonts w:ascii="Times New Roman" w:hAnsi="Times New Roman"/>
          <w:bCs/>
          <w:sz w:val="28"/>
          <w:szCs w:val="28"/>
          <w:lang w:val="en-IN" w:bidi="pa-IN"/>
        </w:rPr>
        <w:t>eter is within permissible limits</w:t>
      </w:r>
      <w:r w:rsidR="007A609F" w:rsidRPr="000427D0">
        <w:rPr>
          <w:rFonts w:ascii="Times New Roman" w:hAnsi="Times New Roman"/>
          <w:bCs/>
          <w:sz w:val="28"/>
          <w:szCs w:val="28"/>
          <w:lang w:val="en-IN" w:bidi="pa-IN"/>
        </w:rPr>
        <w:t>.</w:t>
      </w:r>
      <w:r w:rsidR="00CD6C6F">
        <w:rPr>
          <w:rFonts w:ascii="Times New Roman" w:hAnsi="Times New Roman"/>
          <w:bCs/>
          <w:sz w:val="28"/>
          <w:szCs w:val="28"/>
          <w:lang w:val="en-IN" w:bidi="pa-IN"/>
        </w:rPr>
        <w:t xml:space="preserve"> The accuracy of the disputed meter was checked in </w:t>
      </w:r>
      <w:r w:rsidR="0021428F">
        <w:rPr>
          <w:rFonts w:ascii="Times New Roman" w:hAnsi="Times New Roman"/>
          <w:bCs/>
          <w:sz w:val="28"/>
          <w:szCs w:val="28"/>
          <w:lang w:val="en-IN" w:bidi="pa-IN"/>
        </w:rPr>
        <w:t>the presence of five officials/</w:t>
      </w:r>
      <w:r w:rsidR="00CD6C6F">
        <w:rPr>
          <w:rFonts w:ascii="Times New Roman" w:hAnsi="Times New Roman"/>
          <w:bCs/>
          <w:sz w:val="28"/>
          <w:szCs w:val="28"/>
          <w:lang w:val="en-IN" w:bidi="pa-IN"/>
        </w:rPr>
        <w:t>officers of the PSPCL and the same was</w:t>
      </w:r>
      <w:r w:rsidR="00DC521D">
        <w:rPr>
          <w:rFonts w:ascii="Times New Roman" w:hAnsi="Times New Roman"/>
          <w:bCs/>
          <w:sz w:val="28"/>
          <w:szCs w:val="28"/>
          <w:lang w:val="en-IN" w:bidi="pa-IN"/>
        </w:rPr>
        <w:t xml:space="preserve"> found</w:t>
      </w:r>
      <w:r w:rsidR="00CD6C6F">
        <w:rPr>
          <w:rFonts w:ascii="Times New Roman" w:hAnsi="Times New Roman"/>
          <w:bCs/>
          <w:sz w:val="28"/>
          <w:szCs w:val="28"/>
          <w:lang w:val="en-IN" w:bidi="pa-IN"/>
        </w:rPr>
        <w:t xml:space="preserve"> within permis</w:t>
      </w:r>
      <w:r w:rsidR="00780E2F">
        <w:rPr>
          <w:rFonts w:ascii="Times New Roman" w:hAnsi="Times New Roman"/>
          <w:bCs/>
          <w:sz w:val="28"/>
          <w:szCs w:val="28"/>
          <w:lang w:val="en-IN" w:bidi="pa-IN"/>
        </w:rPr>
        <w:t>sible limits as is evident from</w:t>
      </w:r>
      <w:r w:rsidR="00DF7868">
        <w:rPr>
          <w:rFonts w:ascii="Times New Roman" w:hAnsi="Times New Roman"/>
          <w:bCs/>
          <w:sz w:val="28"/>
          <w:szCs w:val="28"/>
          <w:lang w:val="en-IN" w:bidi="pa-IN"/>
        </w:rPr>
        <w:t xml:space="preserve"> Store Challan No.</w:t>
      </w:r>
      <w:r w:rsidR="00CD6C6F">
        <w:rPr>
          <w:rFonts w:ascii="Times New Roman" w:hAnsi="Times New Roman"/>
          <w:bCs/>
          <w:sz w:val="28"/>
          <w:szCs w:val="28"/>
          <w:lang w:val="en-IN" w:bidi="pa-IN"/>
        </w:rPr>
        <w:t xml:space="preserve">350 dated 17.07.2019. </w:t>
      </w:r>
      <w:r w:rsidR="00CD6C6F" w:rsidRPr="00736AB3">
        <w:rPr>
          <w:rFonts w:ascii="Times New Roman" w:hAnsi="Times New Roman"/>
          <w:bCs/>
          <w:sz w:val="28"/>
          <w:szCs w:val="28"/>
          <w:lang w:val="en-IN" w:bidi="pa-IN"/>
        </w:rPr>
        <w:t>This document</w:t>
      </w:r>
      <w:r w:rsidR="00AA510F" w:rsidRPr="00736AB3">
        <w:rPr>
          <w:rFonts w:ascii="Times New Roman" w:hAnsi="Times New Roman"/>
          <w:bCs/>
          <w:sz w:val="28"/>
          <w:szCs w:val="28"/>
          <w:lang w:val="en-IN" w:bidi="pa-IN"/>
        </w:rPr>
        <w:t xml:space="preserve">/checking report of </w:t>
      </w:r>
      <w:r w:rsidR="00AA510F" w:rsidRPr="00736AB3">
        <w:rPr>
          <w:rFonts w:ascii="Times New Roman" w:hAnsi="Times New Roman"/>
          <w:bCs/>
          <w:sz w:val="28"/>
          <w:szCs w:val="28"/>
          <w:lang w:val="en-IN" w:bidi="pa-IN"/>
        </w:rPr>
        <w:lastRenderedPageBreak/>
        <w:t>the designated or competent authority</w:t>
      </w:r>
      <w:r w:rsidR="00EA3C96">
        <w:rPr>
          <w:rFonts w:ascii="Times New Roman" w:hAnsi="Times New Roman"/>
          <w:bCs/>
          <w:sz w:val="28"/>
          <w:szCs w:val="28"/>
          <w:lang w:val="en-IN" w:bidi="pa-IN"/>
        </w:rPr>
        <w:t xml:space="preserve"> </w:t>
      </w:r>
      <w:r w:rsidR="00AA510F" w:rsidRPr="00736AB3">
        <w:rPr>
          <w:rFonts w:ascii="Times New Roman" w:hAnsi="Times New Roman"/>
          <w:bCs/>
          <w:sz w:val="28"/>
          <w:szCs w:val="28"/>
          <w:lang w:val="en-IN" w:bidi="pa-IN"/>
        </w:rPr>
        <w:t>is valid and legal for all intents and purposes</w:t>
      </w:r>
      <w:r w:rsidR="00CD6C6F" w:rsidRPr="00736AB3">
        <w:rPr>
          <w:rFonts w:ascii="Times New Roman" w:hAnsi="Times New Roman"/>
          <w:bCs/>
          <w:sz w:val="28"/>
          <w:szCs w:val="28"/>
          <w:lang w:val="en-IN" w:bidi="pa-IN"/>
        </w:rPr>
        <w:t>.</w:t>
      </w:r>
    </w:p>
    <w:p w:rsidR="00F81471" w:rsidRDefault="003259D4" w:rsidP="00F81471">
      <w:pPr>
        <w:pStyle w:val="ListParagraph"/>
        <w:numPr>
          <w:ilvl w:val="0"/>
          <w:numId w:val="10"/>
        </w:numPr>
        <w:spacing w:line="480" w:lineRule="auto"/>
        <w:ind w:right="-2"/>
        <w:jc w:val="both"/>
        <w:rPr>
          <w:rFonts w:ascii="Times New Roman" w:hAnsi="Times New Roman"/>
          <w:bCs/>
          <w:sz w:val="28"/>
          <w:szCs w:val="28"/>
          <w:lang w:val="en-IN" w:bidi="pa-IN"/>
        </w:rPr>
      </w:pPr>
      <w:r>
        <w:rPr>
          <w:rFonts w:ascii="Times New Roman" w:hAnsi="Times New Roman"/>
          <w:bCs/>
          <w:sz w:val="28"/>
          <w:szCs w:val="28"/>
          <w:lang w:val="en-IN" w:bidi="pa-IN"/>
        </w:rPr>
        <w:t>The Respondent</w:t>
      </w:r>
      <w:r w:rsidR="00F81471">
        <w:rPr>
          <w:rFonts w:ascii="Times New Roman" w:hAnsi="Times New Roman"/>
          <w:bCs/>
          <w:sz w:val="28"/>
          <w:szCs w:val="28"/>
          <w:lang w:val="en-IN" w:bidi="pa-IN"/>
        </w:rPr>
        <w:t xml:space="preserve"> removed</w:t>
      </w:r>
      <w:r w:rsidR="00800C29">
        <w:rPr>
          <w:rFonts w:ascii="Times New Roman" w:hAnsi="Times New Roman"/>
          <w:bCs/>
          <w:sz w:val="28"/>
          <w:szCs w:val="28"/>
          <w:lang w:val="en-IN" w:bidi="pa-IN"/>
        </w:rPr>
        <w:t xml:space="preserve"> the</w:t>
      </w:r>
      <w:r w:rsidR="003976BF">
        <w:rPr>
          <w:rFonts w:ascii="Times New Roman" w:hAnsi="Times New Roman"/>
          <w:bCs/>
          <w:sz w:val="28"/>
          <w:szCs w:val="28"/>
          <w:lang w:val="en-IN" w:bidi="pa-IN"/>
        </w:rPr>
        <w:t xml:space="preserve"> doubt of the Appella</w:t>
      </w:r>
      <w:r w:rsidR="00F81471">
        <w:rPr>
          <w:rFonts w:ascii="Times New Roman" w:hAnsi="Times New Roman"/>
          <w:bCs/>
          <w:sz w:val="28"/>
          <w:szCs w:val="28"/>
          <w:lang w:val="en-IN" w:bidi="pa-IN"/>
        </w:rPr>
        <w:t xml:space="preserve">nt regarding self consumed power of Solar Rooftop Plant </w:t>
      </w:r>
      <w:r w:rsidR="00BD7977">
        <w:rPr>
          <w:rFonts w:ascii="Times New Roman" w:hAnsi="Times New Roman"/>
          <w:bCs/>
          <w:sz w:val="28"/>
          <w:szCs w:val="28"/>
          <w:lang w:val="en-IN" w:bidi="pa-IN"/>
        </w:rPr>
        <w:t>during the hearing on 07.09.2020</w:t>
      </w:r>
      <w:r w:rsidR="00F81471">
        <w:rPr>
          <w:rFonts w:ascii="Times New Roman" w:hAnsi="Times New Roman"/>
          <w:bCs/>
          <w:sz w:val="28"/>
          <w:szCs w:val="28"/>
          <w:lang w:val="en-IN" w:bidi="pa-IN"/>
        </w:rPr>
        <w:t>.</w:t>
      </w:r>
      <w:r w:rsidR="00800C29">
        <w:rPr>
          <w:rFonts w:ascii="Times New Roman" w:hAnsi="Times New Roman"/>
          <w:bCs/>
          <w:sz w:val="28"/>
          <w:szCs w:val="28"/>
          <w:lang w:val="en-IN" w:bidi="pa-IN"/>
        </w:rPr>
        <w:t xml:space="preserve"> It was clarified that this is the power consumed by the Appellant to meet with its own </w:t>
      </w:r>
      <w:r w:rsidR="0089498C">
        <w:rPr>
          <w:rFonts w:ascii="Times New Roman" w:hAnsi="Times New Roman"/>
          <w:bCs/>
          <w:sz w:val="28"/>
          <w:szCs w:val="28"/>
          <w:lang w:val="en-IN" w:bidi="pa-IN"/>
        </w:rPr>
        <w:t>load requirements in the house. The</w:t>
      </w:r>
      <w:r w:rsidR="00F81471">
        <w:rPr>
          <w:rFonts w:ascii="Times New Roman" w:hAnsi="Times New Roman"/>
          <w:bCs/>
          <w:sz w:val="28"/>
          <w:szCs w:val="28"/>
          <w:lang w:val="en-IN" w:bidi="pa-IN"/>
        </w:rPr>
        <w:t xml:space="preserve"> surplus power of Solar Rooftop Plant of the Appellant injected in the PSPCL system shall be accounted for</w:t>
      </w:r>
      <w:r w:rsidR="00800C29">
        <w:rPr>
          <w:rFonts w:ascii="Times New Roman" w:hAnsi="Times New Roman"/>
          <w:bCs/>
          <w:sz w:val="28"/>
          <w:szCs w:val="28"/>
          <w:lang w:val="en-IN" w:bidi="pa-IN"/>
        </w:rPr>
        <w:t xml:space="preserve"> by the Respondent</w:t>
      </w:r>
      <w:r w:rsidR="00F81471">
        <w:rPr>
          <w:rFonts w:ascii="Times New Roman" w:hAnsi="Times New Roman"/>
          <w:bCs/>
          <w:sz w:val="28"/>
          <w:szCs w:val="28"/>
          <w:lang w:val="en-IN" w:bidi="pa-IN"/>
        </w:rPr>
        <w:t xml:space="preserve"> as per</w:t>
      </w:r>
      <w:r w:rsidR="00BD7977">
        <w:rPr>
          <w:rFonts w:ascii="Times New Roman" w:hAnsi="Times New Roman"/>
          <w:bCs/>
          <w:sz w:val="28"/>
          <w:szCs w:val="28"/>
          <w:lang w:val="en-IN" w:bidi="pa-IN"/>
        </w:rPr>
        <w:t xml:space="preserve"> applicable</w:t>
      </w:r>
      <w:r w:rsidR="00F81471">
        <w:rPr>
          <w:rFonts w:ascii="Times New Roman" w:hAnsi="Times New Roman"/>
          <w:bCs/>
          <w:sz w:val="28"/>
          <w:szCs w:val="28"/>
          <w:lang w:val="en-IN" w:bidi="pa-IN"/>
        </w:rPr>
        <w:t xml:space="preserve"> regulations of PSERC in this regard. Any other monetary benefit beyond the regulations cannot be</w:t>
      </w:r>
      <w:r w:rsidR="00800C29">
        <w:rPr>
          <w:rFonts w:ascii="Times New Roman" w:hAnsi="Times New Roman"/>
          <w:bCs/>
          <w:sz w:val="28"/>
          <w:szCs w:val="28"/>
          <w:lang w:val="en-IN" w:bidi="pa-IN"/>
        </w:rPr>
        <w:t xml:space="preserve"> allowed.</w:t>
      </w:r>
    </w:p>
    <w:p w:rsidR="00800C29" w:rsidRPr="000F2242" w:rsidRDefault="00CE2DAA" w:rsidP="00F81471">
      <w:pPr>
        <w:pStyle w:val="ListParagraph"/>
        <w:numPr>
          <w:ilvl w:val="0"/>
          <w:numId w:val="10"/>
        </w:numPr>
        <w:spacing w:line="480" w:lineRule="auto"/>
        <w:ind w:right="-2"/>
        <w:jc w:val="both"/>
        <w:rPr>
          <w:rFonts w:ascii="Times New Roman" w:hAnsi="Times New Roman"/>
          <w:bCs/>
          <w:sz w:val="28"/>
          <w:szCs w:val="28"/>
          <w:lang w:val="en-IN" w:bidi="pa-IN"/>
        </w:rPr>
      </w:pPr>
      <w:r w:rsidRPr="000F2242">
        <w:rPr>
          <w:rFonts w:ascii="Times New Roman" w:hAnsi="Times New Roman"/>
          <w:bCs/>
          <w:sz w:val="28"/>
          <w:szCs w:val="28"/>
          <w:lang w:val="en-IN" w:bidi="pa-IN"/>
        </w:rPr>
        <w:t>Since t</w:t>
      </w:r>
      <w:r w:rsidR="00800C29" w:rsidRPr="000F2242">
        <w:rPr>
          <w:rFonts w:ascii="Times New Roman" w:hAnsi="Times New Roman"/>
          <w:bCs/>
          <w:sz w:val="28"/>
          <w:szCs w:val="28"/>
          <w:lang w:val="en-IN" w:bidi="pa-IN"/>
        </w:rPr>
        <w:t>he</w:t>
      </w:r>
      <w:r w:rsidRPr="000F2242">
        <w:rPr>
          <w:rFonts w:ascii="Times New Roman" w:hAnsi="Times New Roman"/>
          <w:bCs/>
          <w:sz w:val="28"/>
          <w:szCs w:val="28"/>
          <w:lang w:val="en-IN" w:bidi="pa-IN"/>
        </w:rPr>
        <w:t xml:space="preserve"> legitimacy of the energy bill dated 21.09.2019 issued to the Appellant (challenged in the present appeal) has been held justified, the</w:t>
      </w:r>
      <w:r w:rsidR="00800C29" w:rsidRPr="000F2242">
        <w:rPr>
          <w:rFonts w:ascii="Times New Roman" w:hAnsi="Times New Roman"/>
          <w:bCs/>
          <w:sz w:val="28"/>
          <w:szCs w:val="28"/>
          <w:lang w:val="en-IN" w:bidi="pa-IN"/>
        </w:rPr>
        <w:t xml:space="preserve"> prayer of the Appellant </w:t>
      </w:r>
      <w:r w:rsidR="00374FAF">
        <w:rPr>
          <w:rFonts w:ascii="Times New Roman" w:hAnsi="Times New Roman"/>
          <w:bCs/>
          <w:sz w:val="28"/>
          <w:szCs w:val="28"/>
          <w:lang w:val="en-IN" w:bidi="pa-IN"/>
        </w:rPr>
        <w:t xml:space="preserve">for grant of compensation of </w:t>
      </w:r>
      <w:r w:rsidR="00374FAF">
        <w:rPr>
          <w:rFonts w:ascii="Times New Roman" w:hAnsi="Times New Roman" w:cs="Times New Roman"/>
          <w:bCs/>
          <w:sz w:val="28"/>
          <w:szCs w:val="28"/>
          <w:lang w:val="en-IN" w:bidi="pa-IN"/>
        </w:rPr>
        <w:t>₹</w:t>
      </w:r>
      <w:r w:rsidR="00800C29" w:rsidRPr="000F2242">
        <w:rPr>
          <w:rFonts w:ascii="Times New Roman" w:hAnsi="Times New Roman"/>
          <w:bCs/>
          <w:sz w:val="28"/>
          <w:szCs w:val="28"/>
          <w:lang w:val="en-IN" w:bidi="pa-IN"/>
        </w:rPr>
        <w:t xml:space="preserve"> 25,000/- from PSPCL has no merits. As such, this </w:t>
      </w:r>
      <w:r w:rsidRPr="000F2242">
        <w:rPr>
          <w:rFonts w:ascii="Times New Roman" w:hAnsi="Times New Roman"/>
          <w:bCs/>
          <w:sz w:val="28"/>
          <w:szCs w:val="28"/>
          <w:lang w:val="en-IN" w:bidi="pa-IN"/>
        </w:rPr>
        <w:t xml:space="preserve">prayer </w:t>
      </w:r>
      <w:r w:rsidR="00800C29" w:rsidRPr="000F2242">
        <w:rPr>
          <w:rFonts w:ascii="Times New Roman" w:hAnsi="Times New Roman"/>
          <w:bCs/>
          <w:sz w:val="28"/>
          <w:szCs w:val="28"/>
          <w:lang w:val="en-IN" w:bidi="pa-IN"/>
        </w:rPr>
        <w:t>is</w:t>
      </w:r>
      <w:r w:rsidRPr="000F2242">
        <w:rPr>
          <w:rFonts w:ascii="Times New Roman" w:hAnsi="Times New Roman"/>
          <w:bCs/>
          <w:sz w:val="28"/>
          <w:szCs w:val="28"/>
          <w:lang w:val="en-IN" w:bidi="pa-IN"/>
        </w:rPr>
        <w:t xml:space="preserve"> not maintainable and is</w:t>
      </w:r>
      <w:r w:rsidR="00800C29" w:rsidRPr="000F2242">
        <w:rPr>
          <w:rFonts w:ascii="Times New Roman" w:hAnsi="Times New Roman"/>
          <w:bCs/>
          <w:sz w:val="28"/>
          <w:szCs w:val="28"/>
          <w:lang w:val="en-IN" w:bidi="pa-IN"/>
        </w:rPr>
        <w:t xml:space="preserve"> decided against the Appellant.</w:t>
      </w:r>
    </w:p>
    <w:p w:rsidR="001226B4" w:rsidRPr="002024DE" w:rsidRDefault="001226B4" w:rsidP="001226B4">
      <w:pPr>
        <w:spacing w:line="480" w:lineRule="auto"/>
        <w:ind w:right="-2"/>
        <w:jc w:val="both"/>
        <w:rPr>
          <w:rFonts w:ascii="Times New Roman" w:hAnsi="Times New Roman" w:cs="Times New Roman"/>
          <w:color w:val="FF0000"/>
          <w:sz w:val="28"/>
          <w:szCs w:val="28"/>
        </w:rPr>
      </w:pPr>
      <w:r w:rsidRPr="002024DE">
        <w:rPr>
          <w:rFonts w:ascii="Times New Roman" w:hAnsi="Times New Roman" w:cs="Times New Roman"/>
          <w:b/>
          <w:bCs/>
          <w:color w:val="000000" w:themeColor="text1"/>
          <w:sz w:val="28"/>
          <w:szCs w:val="28"/>
        </w:rPr>
        <w:t>7</w:t>
      </w:r>
      <w:r w:rsidRPr="002024DE">
        <w:rPr>
          <w:rFonts w:ascii="Times New Roman" w:hAnsi="Times New Roman" w:cs="Times New Roman"/>
          <w:b/>
          <w:bCs/>
          <w:sz w:val="28"/>
          <w:szCs w:val="28"/>
        </w:rPr>
        <w:t>.</w:t>
      </w:r>
      <w:r w:rsidRPr="002024DE">
        <w:rPr>
          <w:rFonts w:ascii="Times New Roman" w:hAnsi="Times New Roman" w:cs="Times New Roman"/>
          <w:color w:val="FF0000"/>
          <w:sz w:val="28"/>
          <w:szCs w:val="28"/>
        </w:rPr>
        <w:tab/>
      </w:r>
      <w:r w:rsidRPr="002024DE">
        <w:rPr>
          <w:rFonts w:ascii="Times New Roman" w:hAnsi="Times New Roman" w:cs="Times New Roman"/>
          <w:b/>
          <w:color w:val="000000" w:themeColor="text1"/>
          <w:sz w:val="28"/>
          <w:szCs w:val="28"/>
        </w:rPr>
        <w:t>Decision</w:t>
      </w:r>
    </w:p>
    <w:p w:rsidR="001226B4" w:rsidRPr="00CE5A2B" w:rsidRDefault="001226B4" w:rsidP="001226B4">
      <w:pPr>
        <w:pStyle w:val="ListParagraph"/>
        <w:spacing w:line="480" w:lineRule="auto"/>
        <w:ind w:right="-2"/>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As a sequel of above</w:t>
      </w:r>
      <w:r>
        <w:rPr>
          <w:rFonts w:ascii="Times New Roman" w:hAnsi="Times New Roman" w:cs="Times New Roman"/>
          <w:color w:val="000000" w:themeColor="text1"/>
          <w:sz w:val="28"/>
          <w:szCs w:val="28"/>
        </w:rPr>
        <w:t xml:space="preserve"> discussions, the order dated 19.02.2020 of CGRF, Ludhiana in Case No. CGL-010 of 2020 is upheld.</w:t>
      </w:r>
    </w:p>
    <w:p w:rsidR="0030517E" w:rsidRPr="00A110E1" w:rsidRDefault="001226B4" w:rsidP="0030517E">
      <w:pPr>
        <w:pStyle w:val="ListParagraph"/>
        <w:numPr>
          <w:ilvl w:val="0"/>
          <w:numId w:val="9"/>
        </w:numPr>
        <w:spacing w:line="480" w:lineRule="auto"/>
        <w:ind w:hanging="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w:t>
      </w:r>
      <w:r w:rsidRPr="00F6052F">
        <w:rPr>
          <w:rFonts w:ascii="Times New Roman" w:hAnsi="Times New Roman" w:cs="Times New Roman"/>
          <w:color w:val="000000" w:themeColor="text1"/>
          <w:sz w:val="28"/>
          <w:szCs w:val="28"/>
        </w:rPr>
        <w:t>e Ap</w:t>
      </w:r>
      <w:r>
        <w:rPr>
          <w:rFonts w:ascii="Times New Roman" w:hAnsi="Times New Roman" w:cs="Times New Roman"/>
          <w:color w:val="000000" w:themeColor="text1"/>
          <w:sz w:val="28"/>
          <w:szCs w:val="28"/>
        </w:rPr>
        <w:t>peal is disposed of accordingly.</w:t>
      </w:r>
    </w:p>
    <w:p w:rsidR="001226B4" w:rsidRDefault="001226B4" w:rsidP="001226B4">
      <w:pPr>
        <w:pStyle w:val="ListParagraph"/>
        <w:numPr>
          <w:ilvl w:val="0"/>
          <w:numId w:val="9"/>
        </w:numPr>
        <w:spacing w:line="480" w:lineRule="auto"/>
        <w:ind w:hanging="720"/>
        <w:jc w:val="both"/>
        <w:rPr>
          <w:rFonts w:ascii="Times New Roman" w:hAnsi="Times New Roman" w:cs="Times New Roman"/>
          <w:color w:val="000000" w:themeColor="text1"/>
          <w:sz w:val="28"/>
          <w:szCs w:val="28"/>
        </w:rPr>
      </w:pPr>
      <w:r w:rsidRPr="0025055B">
        <w:rPr>
          <w:rFonts w:ascii="Times New Roman" w:hAnsi="Times New Roman" w:cs="Times New Roman"/>
          <w:color w:val="000000" w:themeColor="text1"/>
          <w:sz w:val="28"/>
          <w:szCs w:val="28"/>
        </w:rPr>
        <w:lastRenderedPageBreak/>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1226B4" w:rsidRPr="00844613" w:rsidRDefault="001226B4" w:rsidP="001226B4">
      <w:pPr>
        <w:pStyle w:val="ListParagraph"/>
        <w:spacing w:line="480" w:lineRule="auto"/>
        <w:jc w:val="both"/>
        <w:rPr>
          <w:rFonts w:ascii="Times New Roman" w:hAnsi="Times New Roman" w:cs="Times New Roman"/>
          <w:color w:val="000000" w:themeColor="text1"/>
          <w:sz w:val="28"/>
          <w:szCs w:val="28"/>
        </w:rPr>
      </w:pPr>
    </w:p>
    <w:p w:rsidR="001226B4" w:rsidRPr="00210353" w:rsidRDefault="001226B4" w:rsidP="001226B4">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w:t>
      </w:r>
      <w:r w:rsidR="00771C68">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(GURINDER JIT SINGH)</w:t>
      </w:r>
    </w:p>
    <w:p w:rsidR="001226B4" w:rsidRPr="00210353" w:rsidRDefault="001226B4" w:rsidP="001226B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September </w:t>
      </w:r>
      <w:r w:rsidR="006D516E">
        <w:rPr>
          <w:rFonts w:ascii="Times New Roman" w:hAnsi="Times New Roman" w:cs="Times New Roman"/>
          <w:color w:val="000000" w:themeColor="text1"/>
          <w:sz w:val="28"/>
          <w:szCs w:val="28"/>
        </w:rPr>
        <w:t>09</w:t>
      </w:r>
      <w:r>
        <w:rPr>
          <w:rFonts w:ascii="Times New Roman" w:hAnsi="Times New Roman" w:cs="Times New Roman"/>
          <w:color w:val="000000" w:themeColor="text1"/>
          <w:sz w:val="28"/>
          <w:szCs w:val="28"/>
        </w:rPr>
        <w:t xml:space="preserve">, </w:t>
      </w:r>
      <w:r w:rsidR="006D516E">
        <w:rPr>
          <w:rFonts w:ascii="Times New Roman" w:hAnsi="Times New Roman" w:cs="Times New Roman"/>
          <w:color w:val="000000" w:themeColor="text1"/>
          <w:sz w:val="28"/>
          <w:szCs w:val="28"/>
        </w:rPr>
        <w:t>2020</w:t>
      </w:r>
      <w:r w:rsidR="006D516E">
        <w:rPr>
          <w:rFonts w:ascii="Times New Roman" w:hAnsi="Times New Roman" w:cs="Times New Roman"/>
          <w:color w:val="000000" w:themeColor="text1"/>
          <w:sz w:val="28"/>
          <w:szCs w:val="28"/>
        </w:rPr>
        <w:tab/>
      </w:r>
      <w:r w:rsidR="00771C68">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Lokpal (Ombudsman)</w:t>
      </w:r>
    </w:p>
    <w:p w:rsidR="001226B4" w:rsidRPr="00210353" w:rsidRDefault="001226B4" w:rsidP="001226B4">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w:t>
      </w:r>
      <w:r>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771C68">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Electricity, Punjab.</w:t>
      </w:r>
    </w:p>
    <w:p w:rsidR="001226B4" w:rsidRPr="00210353" w:rsidRDefault="001226B4" w:rsidP="001226B4">
      <w:pPr>
        <w:spacing w:after="0" w:line="240" w:lineRule="auto"/>
        <w:jc w:val="both"/>
        <w:rPr>
          <w:rFonts w:ascii="Times New Roman" w:hAnsi="Times New Roman" w:cs="Times New Roman"/>
          <w:color w:val="000000" w:themeColor="text1"/>
          <w:sz w:val="28"/>
          <w:szCs w:val="28"/>
        </w:rPr>
      </w:pPr>
    </w:p>
    <w:p w:rsidR="001226B4" w:rsidRPr="00520029" w:rsidRDefault="001226B4" w:rsidP="00970755">
      <w:pPr>
        <w:pStyle w:val="ListParagraph"/>
        <w:spacing w:after="0" w:line="480" w:lineRule="auto"/>
        <w:jc w:val="both"/>
        <w:rPr>
          <w:rFonts w:ascii="Times New Roman" w:hAnsi="Times New Roman" w:cs="Times New Roman"/>
          <w:sz w:val="28"/>
          <w:szCs w:val="28"/>
        </w:rPr>
      </w:pPr>
    </w:p>
    <w:sectPr w:rsidR="001226B4" w:rsidRPr="00520029" w:rsidSect="0089567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491" w:rsidRDefault="008B1491" w:rsidP="00987612">
      <w:pPr>
        <w:spacing w:after="0" w:line="240" w:lineRule="auto"/>
      </w:pPr>
      <w:r>
        <w:separator/>
      </w:r>
    </w:p>
  </w:endnote>
  <w:endnote w:type="continuationSeparator" w:id="1">
    <w:p w:rsidR="008B1491" w:rsidRDefault="008B1491"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AF" w:rsidRDefault="009B32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29" w:rsidRPr="00987612" w:rsidRDefault="00800C29">
    <w:pPr>
      <w:pStyle w:val="Footer"/>
    </w:pPr>
    <w:r>
      <w:t>OEP</w:t>
    </w:r>
    <w:r>
      <w:tab/>
      <w:t xml:space="preserve">                                                                                                     A-38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AF" w:rsidRDefault="009B3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491" w:rsidRDefault="008B1491" w:rsidP="00987612">
      <w:pPr>
        <w:spacing w:after="0" w:line="240" w:lineRule="auto"/>
      </w:pPr>
      <w:r>
        <w:separator/>
      </w:r>
    </w:p>
  </w:footnote>
  <w:footnote w:type="continuationSeparator" w:id="1">
    <w:p w:rsidR="008B1491" w:rsidRDefault="008B1491"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29" w:rsidRDefault="009B32AF">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18813" o:spid="_x0000_s10242"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800C29" w:rsidRDefault="009B32AF">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18814" o:spid="_x0000_s10243"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F54CBF">
          <w:fldChar w:fldCharType="begin"/>
        </w:r>
        <w:r w:rsidR="00800C29">
          <w:instrText xml:space="preserve"> PAGE   \* MERGEFORMAT </w:instrText>
        </w:r>
        <w:r w:rsidR="00F54CBF">
          <w:fldChar w:fldCharType="separate"/>
        </w:r>
        <w:r>
          <w:rPr>
            <w:noProof/>
          </w:rPr>
          <w:t>1</w:t>
        </w:r>
        <w:r w:rsidR="00F54CBF">
          <w:rPr>
            <w:noProof/>
          </w:rPr>
          <w:fldChar w:fldCharType="end"/>
        </w:r>
      </w:p>
    </w:sdtContent>
  </w:sdt>
  <w:p w:rsidR="00800C29" w:rsidRDefault="00800C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29" w:rsidRDefault="009B32AF">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18812" o:spid="_x0000_s10241"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3DA0AAF"/>
    <w:multiLevelType w:val="hybridMultilevel"/>
    <w:tmpl w:val="7848CA9E"/>
    <w:lvl w:ilvl="0" w:tplc="CB88BCAE">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6">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796032E"/>
    <w:multiLevelType w:val="hybridMultilevel"/>
    <w:tmpl w:val="3542930A"/>
    <w:lvl w:ilvl="0" w:tplc="0409000F">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582568"/>
    <w:multiLevelType w:val="hybridMultilevel"/>
    <w:tmpl w:val="573CFCBA"/>
    <w:lvl w:ilvl="0" w:tplc="1E26EA9A">
      <w:start w:val="1"/>
      <w:numFmt w:val="lowerRoman"/>
      <w:lvlText w:val="(%1)"/>
      <w:lvlJc w:val="left"/>
      <w:pPr>
        <w:ind w:left="72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6"/>
  </w:num>
  <w:num w:numId="6">
    <w:abstractNumId w:val="1"/>
  </w:num>
  <w:num w:numId="7">
    <w:abstractNumId w:val="4"/>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232AE6"/>
    <w:rsid w:val="00000649"/>
    <w:rsid w:val="0000293C"/>
    <w:rsid w:val="000048E2"/>
    <w:rsid w:val="00006BF0"/>
    <w:rsid w:val="000134F1"/>
    <w:rsid w:val="00016502"/>
    <w:rsid w:val="00016888"/>
    <w:rsid w:val="00016D27"/>
    <w:rsid w:val="00020149"/>
    <w:rsid w:val="000224B0"/>
    <w:rsid w:val="0002506E"/>
    <w:rsid w:val="00026B8F"/>
    <w:rsid w:val="00026BF3"/>
    <w:rsid w:val="0003210F"/>
    <w:rsid w:val="00034E8C"/>
    <w:rsid w:val="00037203"/>
    <w:rsid w:val="0003773A"/>
    <w:rsid w:val="000377AF"/>
    <w:rsid w:val="0004164C"/>
    <w:rsid w:val="000427D0"/>
    <w:rsid w:val="00045819"/>
    <w:rsid w:val="00046711"/>
    <w:rsid w:val="00046CD1"/>
    <w:rsid w:val="0005012E"/>
    <w:rsid w:val="00050BF7"/>
    <w:rsid w:val="0005172B"/>
    <w:rsid w:val="00052D74"/>
    <w:rsid w:val="00053D5E"/>
    <w:rsid w:val="000556EF"/>
    <w:rsid w:val="00060083"/>
    <w:rsid w:val="000645CE"/>
    <w:rsid w:val="00070B2B"/>
    <w:rsid w:val="0007241A"/>
    <w:rsid w:val="0007792F"/>
    <w:rsid w:val="00082366"/>
    <w:rsid w:val="00082F68"/>
    <w:rsid w:val="00086EFB"/>
    <w:rsid w:val="00091381"/>
    <w:rsid w:val="00092550"/>
    <w:rsid w:val="00093866"/>
    <w:rsid w:val="0009456A"/>
    <w:rsid w:val="00094CBD"/>
    <w:rsid w:val="000956FC"/>
    <w:rsid w:val="00097C20"/>
    <w:rsid w:val="000A0806"/>
    <w:rsid w:val="000A0A41"/>
    <w:rsid w:val="000A121E"/>
    <w:rsid w:val="000A3D28"/>
    <w:rsid w:val="000A66F2"/>
    <w:rsid w:val="000B116D"/>
    <w:rsid w:val="000B2097"/>
    <w:rsid w:val="000B65F1"/>
    <w:rsid w:val="000B7E3A"/>
    <w:rsid w:val="000C2B9E"/>
    <w:rsid w:val="000C3319"/>
    <w:rsid w:val="000C45EB"/>
    <w:rsid w:val="000D2741"/>
    <w:rsid w:val="000D2C1D"/>
    <w:rsid w:val="000D3C33"/>
    <w:rsid w:val="000D620D"/>
    <w:rsid w:val="000D6BE7"/>
    <w:rsid w:val="000E3845"/>
    <w:rsid w:val="000F2242"/>
    <w:rsid w:val="000F7C92"/>
    <w:rsid w:val="000F7DBC"/>
    <w:rsid w:val="001036CA"/>
    <w:rsid w:val="00104FA6"/>
    <w:rsid w:val="001055FB"/>
    <w:rsid w:val="00111A39"/>
    <w:rsid w:val="00114694"/>
    <w:rsid w:val="00116B76"/>
    <w:rsid w:val="00117599"/>
    <w:rsid w:val="00120741"/>
    <w:rsid w:val="001226B4"/>
    <w:rsid w:val="001231C5"/>
    <w:rsid w:val="00126D70"/>
    <w:rsid w:val="0012790E"/>
    <w:rsid w:val="00131382"/>
    <w:rsid w:val="00134D29"/>
    <w:rsid w:val="00135BCB"/>
    <w:rsid w:val="001419B2"/>
    <w:rsid w:val="001448C3"/>
    <w:rsid w:val="00150189"/>
    <w:rsid w:val="001539B9"/>
    <w:rsid w:val="001549B5"/>
    <w:rsid w:val="0015795C"/>
    <w:rsid w:val="001604BE"/>
    <w:rsid w:val="0016486B"/>
    <w:rsid w:val="00165A10"/>
    <w:rsid w:val="00165AA3"/>
    <w:rsid w:val="001672B3"/>
    <w:rsid w:val="0017027E"/>
    <w:rsid w:val="00170F14"/>
    <w:rsid w:val="00174092"/>
    <w:rsid w:val="00174678"/>
    <w:rsid w:val="00174B7A"/>
    <w:rsid w:val="00176046"/>
    <w:rsid w:val="00183E2C"/>
    <w:rsid w:val="00191E1E"/>
    <w:rsid w:val="001923EE"/>
    <w:rsid w:val="00193892"/>
    <w:rsid w:val="00197830"/>
    <w:rsid w:val="00197CD7"/>
    <w:rsid w:val="001A1BFE"/>
    <w:rsid w:val="001A42E6"/>
    <w:rsid w:val="001A6F03"/>
    <w:rsid w:val="001B1A5A"/>
    <w:rsid w:val="001B2536"/>
    <w:rsid w:val="001B5C6A"/>
    <w:rsid w:val="001B76C7"/>
    <w:rsid w:val="001C5283"/>
    <w:rsid w:val="001C5B56"/>
    <w:rsid w:val="001C6659"/>
    <w:rsid w:val="001E1C66"/>
    <w:rsid w:val="001E2C12"/>
    <w:rsid w:val="001E33CF"/>
    <w:rsid w:val="001E3D4E"/>
    <w:rsid w:val="001E3E03"/>
    <w:rsid w:val="001E608C"/>
    <w:rsid w:val="001E7A61"/>
    <w:rsid w:val="001F0C16"/>
    <w:rsid w:val="001F16AA"/>
    <w:rsid w:val="001F43EA"/>
    <w:rsid w:val="001F45CE"/>
    <w:rsid w:val="001F70E8"/>
    <w:rsid w:val="00202408"/>
    <w:rsid w:val="00202730"/>
    <w:rsid w:val="002059BA"/>
    <w:rsid w:val="00213726"/>
    <w:rsid w:val="0021428F"/>
    <w:rsid w:val="002166D0"/>
    <w:rsid w:val="0021706B"/>
    <w:rsid w:val="00221707"/>
    <w:rsid w:val="002242F8"/>
    <w:rsid w:val="00224A74"/>
    <w:rsid w:val="00225668"/>
    <w:rsid w:val="00226A7F"/>
    <w:rsid w:val="00230021"/>
    <w:rsid w:val="00232AE6"/>
    <w:rsid w:val="002341CD"/>
    <w:rsid w:val="00235FD0"/>
    <w:rsid w:val="00237CFC"/>
    <w:rsid w:val="00241BDF"/>
    <w:rsid w:val="00241F88"/>
    <w:rsid w:val="0024307F"/>
    <w:rsid w:val="00243663"/>
    <w:rsid w:val="0024383F"/>
    <w:rsid w:val="00246365"/>
    <w:rsid w:val="002516EE"/>
    <w:rsid w:val="00251FDC"/>
    <w:rsid w:val="002531A2"/>
    <w:rsid w:val="002572C3"/>
    <w:rsid w:val="002644B6"/>
    <w:rsid w:val="00270455"/>
    <w:rsid w:val="002716B7"/>
    <w:rsid w:val="00272ABB"/>
    <w:rsid w:val="0027597B"/>
    <w:rsid w:val="002807F8"/>
    <w:rsid w:val="00290233"/>
    <w:rsid w:val="00290F04"/>
    <w:rsid w:val="0029254A"/>
    <w:rsid w:val="00293460"/>
    <w:rsid w:val="00296C1C"/>
    <w:rsid w:val="002A3030"/>
    <w:rsid w:val="002A6376"/>
    <w:rsid w:val="002A6953"/>
    <w:rsid w:val="002B2641"/>
    <w:rsid w:val="002C0A05"/>
    <w:rsid w:val="002C2D0E"/>
    <w:rsid w:val="002C3A6A"/>
    <w:rsid w:val="002C46C6"/>
    <w:rsid w:val="002C5985"/>
    <w:rsid w:val="002C5B06"/>
    <w:rsid w:val="002D0D17"/>
    <w:rsid w:val="002D1681"/>
    <w:rsid w:val="002D1A03"/>
    <w:rsid w:val="002D52B6"/>
    <w:rsid w:val="002D5A4A"/>
    <w:rsid w:val="002E74D2"/>
    <w:rsid w:val="002F0363"/>
    <w:rsid w:val="002F22E8"/>
    <w:rsid w:val="002F3AA4"/>
    <w:rsid w:val="002F6FB3"/>
    <w:rsid w:val="00301016"/>
    <w:rsid w:val="0030517E"/>
    <w:rsid w:val="00314A19"/>
    <w:rsid w:val="00320208"/>
    <w:rsid w:val="003259D4"/>
    <w:rsid w:val="003271D2"/>
    <w:rsid w:val="0032740E"/>
    <w:rsid w:val="00331CEE"/>
    <w:rsid w:val="00336A07"/>
    <w:rsid w:val="00341E2E"/>
    <w:rsid w:val="00344F60"/>
    <w:rsid w:val="00346C03"/>
    <w:rsid w:val="00353F54"/>
    <w:rsid w:val="00354B4E"/>
    <w:rsid w:val="00354C00"/>
    <w:rsid w:val="00356034"/>
    <w:rsid w:val="00356544"/>
    <w:rsid w:val="00356E1A"/>
    <w:rsid w:val="00356F9E"/>
    <w:rsid w:val="00362571"/>
    <w:rsid w:val="00363AB1"/>
    <w:rsid w:val="003653EE"/>
    <w:rsid w:val="003678E2"/>
    <w:rsid w:val="00370421"/>
    <w:rsid w:val="00371CC1"/>
    <w:rsid w:val="00372ACE"/>
    <w:rsid w:val="00374563"/>
    <w:rsid w:val="00374FAF"/>
    <w:rsid w:val="00377AB4"/>
    <w:rsid w:val="00381492"/>
    <w:rsid w:val="00382037"/>
    <w:rsid w:val="00383F9D"/>
    <w:rsid w:val="003848CD"/>
    <w:rsid w:val="00390F0E"/>
    <w:rsid w:val="00391CF4"/>
    <w:rsid w:val="00394E81"/>
    <w:rsid w:val="003976BF"/>
    <w:rsid w:val="003A2779"/>
    <w:rsid w:val="003A3761"/>
    <w:rsid w:val="003B0392"/>
    <w:rsid w:val="003B16B6"/>
    <w:rsid w:val="003B1AC0"/>
    <w:rsid w:val="003B4B2C"/>
    <w:rsid w:val="003B5DC2"/>
    <w:rsid w:val="003C1B54"/>
    <w:rsid w:val="003C22E1"/>
    <w:rsid w:val="003C6CA5"/>
    <w:rsid w:val="003D00FE"/>
    <w:rsid w:val="003D5292"/>
    <w:rsid w:val="003E17EE"/>
    <w:rsid w:val="003E2386"/>
    <w:rsid w:val="003E2531"/>
    <w:rsid w:val="003E266D"/>
    <w:rsid w:val="003E49A5"/>
    <w:rsid w:val="003E7976"/>
    <w:rsid w:val="003F1277"/>
    <w:rsid w:val="003F2354"/>
    <w:rsid w:val="003F2C6C"/>
    <w:rsid w:val="003F4099"/>
    <w:rsid w:val="003F4622"/>
    <w:rsid w:val="003F6CCF"/>
    <w:rsid w:val="003F70A7"/>
    <w:rsid w:val="004011F6"/>
    <w:rsid w:val="00405746"/>
    <w:rsid w:val="00406197"/>
    <w:rsid w:val="00407D76"/>
    <w:rsid w:val="004120DE"/>
    <w:rsid w:val="004124EC"/>
    <w:rsid w:val="00412766"/>
    <w:rsid w:val="004154C4"/>
    <w:rsid w:val="00417D2A"/>
    <w:rsid w:val="00421398"/>
    <w:rsid w:val="00421D53"/>
    <w:rsid w:val="00421E99"/>
    <w:rsid w:val="004231B9"/>
    <w:rsid w:val="004234D2"/>
    <w:rsid w:val="00426E0E"/>
    <w:rsid w:val="00427573"/>
    <w:rsid w:val="00427C0D"/>
    <w:rsid w:val="004307B0"/>
    <w:rsid w:val="00430C34"/>
    <w:rsid w:val="00432B01"/>
    <w:rsid w:val="00432EFD"/>
    <w:rsid w:val="00434D71"/>
    <w:rsid w:val="0044011D"/>
    <w:rsid w:val="00443727"/>
    <w:rsid w:val="00444BD8"/>
    <w:rsid w:val="00446098"/>
    <w:rsid w:val="00446664"/>
    <w:rsid w:val="00446E56"/>
    <w:rsid w:val="00450B54"/>
    <w:rsid w:val="00455C4E"/>
    <w:rsid w:val="00456218"/>
    <w:rsid w:val="0045757B"/>
    <w:rsid w:val="00461545"/>
    <w:rsid w:val="004629A5"/>
    <w:rsid w:val="004676AC"/>
    <w:rsid w:val="00467965"/>
    <w:rsid w:val="00470F81"/>
    <w:rsid w:val="00475BD3"/>
    <w:rsid w:val="00476D0C"/>
    <w:rsid w:val="00476D6E"/>
    <w:rsid w:val="00477B99"/>
    <w:rsid w:val="00484323"/>
    <w:rsid w:val="004846A0"/>
    <w:rsid w:val="00485D70"/>
    <w:rsid w:val="00487AFA"/>
    <w:rsid w:val="00496A98"/>
    <w:rsid w:val="004A49BD"/>
    <w:rsid w:val="004A6BA4"/>
    <w:rsid w:val="004A6FBD"/>
    <w:rsid w:val="004A7514"/>
    <w:rsid w:val="004B28C3"/>
    <w:rsid w:val="004B3B23"/>
    <w:rsid w:val="004B5737"/>
    <w:rsid w:val="004B6BAE"/>
    <w:rsid w:val="004C0236"/>
    <w:rsid w:val="004C0393"/>
    <w:rsid w:val="004C3735"/>
    <w:rsid w:val="004C4096"/>
    <w:rsid w:val="004D0A88"/>
    <w:rsid w:val="004D237E"/>
    <w:rsid w:val="004D404B"/>
    <w:rsid w:val="004E3F91"/>
    <w:rsid w:val="004E4F1E"/>
    <w:rsid w:val="004E51C1"/>
    <w:rsid w:val="004E656D"/>
    <w:rsid w:val="004F39C5"/>
    <w:rsid w:val="004F69CF"/>
    <w:rsid w:val="00503709"/>
    <w:rsid w:val="00504E57"/>
    <w:rsid w:val="00504FE6"/>
    <w:rsid w:val="005074CD"/>
    <w:rsid w:val="00510304"/>
    <w:rsid w:val="00510332"/>
    <w:rsid w:val="00512410"/>
    <w:rsid w:val="005134E7"/>
    <w:rsid w:val="005143B3"/>
    <w:rsid w:val="005144BD"/>
    <w:rsid w:val="0051584B"/>
    <w:rsid w:val="00516728"/>
    <w:rsid w:val="005207F1"/>
    <w:rsid w:val="005209A6"/>
    <w:rsid w:val="0052194E"/>
    <w:rsid w:val="00527E56"/>
    <w:rsid w:val="005313DD"/>
    <w:rsid w:val="00537E86"/>
    <w:rsid w:val="005452A7"/>
    <w:rsid w:val="00547153"/>
    <w:rsid w:val="00547B43"/>
    <w:rsid w:val="005510B1"/>
    <w:rsid w:val="00551E87"/>
    <w:rsid w:val="00554BC3"/>
    <w:rsid w:val="00556699"/>
    <w:rsid w:val="005618A0"/>
    <w:rsid w:val="00562217"/>
    <w:rsid w:val="005657A2"/>
    <w:rsid w:val="005701E9"/>
    <w:rsid w:val="0057259B"/>
    <w:rsid w:val="005770DF"/>
    <w:rsid w:val="00580177"/>
    <w:rsid w:val="005845CF"/>
    <w:rsid w:val="00584CC8"/>
    <w:rsid w:val="00586938"/>
    <w:rsid w:val="005900AF"/>
    <w:rsid w:val="005922A2"/>
    <w:rsid w:val="00596613"/>
    <w:rsid w:val="005A251D"/>
    <w:rsid w:val="005A4F4A"/>
    <w:rsid w:val="005A654F"/>
    <w:rsid w:val="005A68DC"/>
    <w:rsid w:val="005A7D38"/>
    <w:rsid w:val="005B342E"/>
    <w:rsid w:val="005B5BE1"/>
    <w:rsid w:val="005B65B9"/>
    <w:rsid w:val="005D1B12"/>
    <w:rsid w:val="005D1FA5"/>
    <w:rsid w:val="005D4018"/>
    <w:rsid w:val="005D57DD"/>
    <w:rsid w:val="005D60FB"/>
    <w:rsid w:val="005E563B"/>
    <w:rsid w:val="005F1FC3"/>
    <w:rsid w:val="005F2E14"/>
    <w:rsid w:val="005F3C82"/>
    <w:rsid w:val="005F445C"/>
    <w:rsid w:val="005F6363"/>
    <w:rsid w:val="00617638"/>
    <w:rsid w:val="00623815"/>
    <w:rsid w:val="00624CE1"/>
    <w:rsid w:val="00625CF8"/>
    <w:rsid w:val="00626BCA"/>
    <w:rsid w:val="00627BB3"/>
    <w:rsid w:val="00630F36"/>
    <w:rsid w:val="00637E60"/>
    <w:rsid w:val="0064222E"/>
    <w:rsid w:val="00644675"/>
    <w:rsid w:val="00645141"/>
    <w:rsid w:val="0064535F"/>
    <w:rsid w:val="00646324"/>
    <w:rsid w:val="00646A11"/>
    <w:rsid w:val="006473A2"/>
    <w:rsid w:val="006506A1"/>
    <w:rsid w:val="006534A6"/>
    <w:rsid w:val="00655D62"/>
    <w:rsid w:val="00660608"/>
    <w:rsid w:val="006636A5"/>
    <w:rsid w:val="00663FAF"/>
    <w:rsid w:val="00665F6E"/>
    <w:rsid w:val="006661FF"/>
    <w:rsid w:val="0066646E"/>
    <w:rsid w:val="006722CB"/>
    <w:rsid w:val="00673D88"/>
    <w:rsid w:val="00675007"/>
    <w:rsid w:val="00681325"/>
    <w:rsid w:val="00687069"/>
    <w:rsid w:val="00690361"/>
    <w:rsid w:val="00690EF4"/>
    <w:rsid w:val="0069497D"/>
    <w:rsid w:val="00696147"/>
    <w:rsid w:val="006975A6"/>
    <w:rsid w:val="006A2219"/>
    <w:rsid w:val="006A2230"/>
    <w:rsid w:val="006A2DD1"/>
    <w:rsid w:val="006A38F8"/>
    <w:rsid w:val="006A4342"/>
    <w:rsid w:val="006A636D"/>
    <w:rsid w:val="006B0303"/>
    <w:rsid w:val="006B2A8C"/>
    <w:rsid w:val="006B72FC"/>
    <w:rsid w:val="006C039C"/>
    <w:rsid w:val="006C7860"/>
    <w:rsid w:val="006C7F14"/>
    <w:rsid w:val="006D089E"/>
    <w:rsid w:val="006D0A7B"/>
    <w:rsid w:val="006D1E08"/>
    <w:rsid w:val="006D21B0"/>
    <w:rsid w:val="006D2575"/>
    <w:rsid w:val="006D353A"/>
    <w:rsid w:val="006D43BF"/>
    <w:rsid w:val="006D516E"/>
    <w:rsid w:val="006D527B"/>
    <w:rsid w:val="006D5394"/>
    <w:rsid w:val="006D78A1"/>
    <w:rsid w:val="006D798C"/>
    <w:rsid w:val="006E35E7"/>
    <w:rsid w:val="006E3A7D"/>
    <w:rsid w:val="006E5BA2"/>
    <w:rsid w:val="006F1C45"/>
    <w:rsid w:val="006F3EB5"/>
    <w:rsid w:val="006F47F2"/>
    <w:rsid w:val="00700A99"/>
    <w:rsid w:val="00703FB6"/>
    <w:rsid w:val="00704C1D"/>
    <w:rsid w:val="0070654D"/>
    <w:rsid w:val="00710E6E"/>
    <w:rsid w:val="00712F3A"/>
    <w:rsid w:val="00722052"/>
    <w:rsid w:val="00725A02"/>
    <w:rsid w:val="00725B1C"/>
    <w:rsid w:val="00727FDC"/>
    <w:rsid w:val="00730867"/>
    <w:rsid w:val="00730CFE"/>
    <w:rsid w:val="00733BBF"/>
    <w:rsid w:val="0073548F"/>
    <w:rsid w:val="00736AB3"/>
    <w:rsid w:val="00737207"/>
    <w:rsid w:val="00743E25"/>
    <w:rsid w:val="00745CC0"/>
    <w:rsid w:val="00745EB9"/>
    <w:rsid w:val="00746FC3"/>
    <w:rsid w:val="007472AF"/>
    <w:rsid w:val="0075512E"/>
    <w:rsid w:val="0075725E"/>
    <w:rsid w:val="00762959"/>
    <w:rsid w:val="00762AEA"/>
    <w:rsid w:val="00763E2B"/>
    <w:rsid w:val="007663CF"/>
    <w:rsid w:val="007673F0"/>
    <w:rsid w:val="007707CE"/>
    <w:rsid w:val="00770B0D"/>
    <w:rsid w:val="00770D66"/>
    <w:rsid w:val="00770E84"/>
    <w:rsid w:val="00771C68"/>
    <w:rsid w:val="00773B98"/>
    <w:rsid w:val="00780E2F"/>
    <w:rsid w:val="0078442A"/>
    <w:rsid w:val="00785431"/>
    <w:rsid w:val="007909CC"/>
    <w:rsid w:val="007909FC"/>
    <w:rsid w:val="00791699"/>
    <w:rsid w:val="00795ADB"/>
    <w:rsid w:val="007967EA"/>
    <w:rsid w:val="00797A7B"/>
    <w:rsid w:val="00797C82"/>
    <w:rsid w:val="007A070D"/>
    <w:rsid w:val="007A1104"/>
    <w:rsid w:val="007A2DE1"/>
    <w:rsid w:val="007A2E89"/>
    <w:rsid w:val="007A609F"/>
    <w:rsid w:val="007A7FDD"/>
    <w:rsid w:val="007B3B5D"/>
    <w:rsid w:val="007B3C77"/>
    <w:rsid w:val="007B45C8"/>
    <w:rsid w:val="007B5DE0"/>
    <w:rsid w:val="007B709E"/>
    <w:rsid w:val="007C231B"/>
    <w:rsid w:val="007C26C6"/>
    <w:rsid w:val="007C2B68"/>
    <w:rsid w:val="007C4ABC"/>
    <w:rsid w:val="007C71DB"/>
    <w:rsid w:val="007C79ED"/>
    <w:rsid w:val="007D073E"/>
    <w:rsid w:val="007D07E1"/>
    <w:rsid w:val="007D267D"/>
    <w:rsid w:val="007D4160"/>
    <w:rsid w:val="007D4A36"/>
    <w:rsid w:val="007D4BAC"/>
    <w:rsid w:val="007D7F7F"/>
    <w:rsid w:val="007E529A"/>
    <w:rsid w:val="007E57C8"/>
    <w:rsid w:val="007E5C3E"/>
    <w:rsid w:val="007E7F09"/>
    <w:rsid w:val="007F0A17"/>
    <w:rsid w:val="007F20F6"/>
    <w:rsid w:val="007F5EC2"/>
    <w:rsid w:val="00800C29"/>
    <w:rsid w:val="00800CAB"/>
    <w:rsid w:val="00802A79"/>
    <w:rsid w:val="00803118"/>
    <w:rsid w:val="00803AA3"/>
    <w:rsid w:val="0080465B"/>
    <w:rsid w:val="00804883"/>
    <w:rsid w:val="008063A4"/>
    <w:rsid w:val="008069B0"/>
    <w:rsid w:val="00806F9B"/>
    <w:rsid w:val="00813E44"/>
    <w:rsid w:val="0081535A"/>
    <w:rsid w:val="008157D6"/>
    <w:rsid w:val="00816C6D"/>
    <w:rsid w:val="00820ECB"/>
    <w:rsid w:val="00821572"/>
    <w:rsid w:val="008227FA"/>
    <w:rsid w:val="0082321E"/>
    <w:rsid w:val="008234C5"/>
    <w:rsid w:val="00827E45"/>
    <w:rsid w:val="008300E2"/>
    <w:rsid w:val="00832D7F"/>
    <w:rsid w:val="00837E4C"/>
    <w:rsid w:val="008415BC"/>
    <w:rsid w:val="00844B00"/>
    <w:rsid w:val="00845663"/>
    <w:rsid w:val="0084600D"/>
    <w:rsid w:val="008504B0"/>
    <w:rsid w:val="008519CE"/>
    <w:rsid w:val="00851A0B"/>
    <w:rsid w:val="00853F21"/>
    <w:rsid w:val="008560CA"/>
    <w:rsid w:val="00857C79"/>
    <w:rsid w:val="00860A74"/>
    <w:rsid w:val="008653DC"/>
    <w:rsid w:val="00866E4F"/>
    <w:rsid w:val="00873E03"/>
    <w:rsid w:val="008746B5"/>
    <w:rsid w:val="00884C55"/>
    <w:rsid w:val="0088525E"/>
    <w:rsid w:val="008860E2"/>
    <w:rsid w:val="00890E34"/>
    <w:rsid w:val="0089498C"/>
    <w:rsid w:val="00894E19"/>
    <w:rsid w:val="00895675"/>
    <w:rsid w:val="008956AC"/>
    <w:rsid w:val="008A4556"/>
    <w:rsid w:val="008B0393"/>
    <w:rsid w:val="008B1491"/>
    <w:rsid w:val="008B2814"/>
    <w:rsid w:val="008B3AA1"/>
    <w:rsid w:val="008B4D04"/>
    <w:rsid w:val="008B6C8D"/>
    <w:rsid w:val="008B6E17"/>
    <w:rsid w:val="008C30C2"/>
    <w:rsid w:val="008C61A3"/>
    <w:rsid w:val="008D1ACF"/>
    <w:rsid w:val="008D3FFC"/>
    <w:rsid w:val="008D45DB"/>
    <w:rsid w:val="008D5667"/>
    <w:rsid w:val="008D77E7"/>
    <w:rsid w:val="008E05C6"/>
    <w:rsid w:val="008E6E66"/>
    <w:rsid w:val="008E7848"/>
    <w:rsid w:val="008F197B"/>
    <w:rsid w:val="008F1C9D"/>
    <w:rsid w:val="008F4A96"/>
    <w:rsid w:val="008F589F"/>
    <w:rsid w:val="008F6035"/>
    <w:rsid w:val="008F6A8E"/>
    <w:rsid w:val="00902D51"/>
    <w:rsid w:val="009034A2"/>
    <w:rsid w:val="009040C0"/>
    <w:rsid w:val="009075FC"/>
    <w:rsid w:val="009256D6"/>
    <w:rsid w:val="0093319D"/>
    <w:rsid w:val="009342A4"/>
    <w:rsid w:val="00935582"/>
    <w:rsid w:val="00941FF5"/>
    <w:rsid w:val="00942272"/>
    <w:rsid w:val="00942604"/>
    <w:rsid w:val="00943A8E"/>
    <w:rsid w:val="00951131"/>
    <w:rsid w:val="00954B2F"/>
    <w:rsid w:val="009552BE"/>
    <w:rsid w:val="0095543C"/>
    <w:rsid w:val="00955DCC"/>
    <w:rsid w:val="009669CE"/>
    <w:rsid w:val="00966D33"/>
    <w:rsid w:val="009702B7"/>
    <w:rsid w:val="00970755"/>
    <w:rsid w:val="00972C38"/>
    <w:rsid w:val="00973A08"/>
    <w:rsid w:val="00974525"/>
    <w:rsid w:val="0098019B"/>
    <w:rsid w:val="00981025"/>
    <w:rsid w:val="00986958"/>
    <w:rsid w:val="009871BB"/>
    <w:rsid w:val="00987612"/>
    <w:rsid w:val="00991150"/>
    <w:rsid w:val="00991579"/>
    <w:rsid w:val="00995539"/>
    <w:rsid w:val="009A0850"/>
    <w:rsid w:val="009A1768"/>
    <w:rsid w:val="009A348B"/>
    <w:rsid w:val="009A5C5F"/>
    <w:rsid w:val="009A7CEE"/>
    <w:rsid w:val="009B20FE"/>
    <w:rsid w:val="009B32AF"/>
    <w:rsid w:val="009B493B"/>
    <w:rsid w:val="009B5A40"/>
    <w:rsid w:val="009B7EBB"/>
    <w:rsid w:val="009C4A4C"/>
    <w:rsid w:val="009C7872"/>
    <w:rsid w:val="009C79AF"/>
    <w:rsid w:val="009D2AD7"/>
    <w:rsid w:val="009D4716"/>
    <w:rsid w:val="009D7164"/>
    <w:rsid w:val="009E0E38"/>
    <w:rsid w:val="009E168B"/>
    <w:rsid w:val="009E1E60"/>
    <w:rsid w:val="009E6ADE"/>
    <w:rsid w:val="009F1A7E"/>
    <w:rsid w:val="009F6A6D"/>
    <w:rsid w:val="009F7CAB"/>
    <w:rsid w:val="00A00F13"/>
    <w:rsid w:val="00A0304B"/>
    <w:rsid w:val="00A07915"/>
    <w:rsid w:val="00A110E1"/>
    <w:rsid w:val="00A12125"/>
    <w:rsid w:val="00A144E7"/>
    <w:rsid w:val="00A1544F"/>
    <w:rsid w:val="00A157FF"/>
    <w:rsid w:val="00A17744"/>
    <w:rsid w:val="00A21523"/>
    <w:rsid w:val="00A223A2"/>
    <w:rsid w:val="00A251AB"/>
    <w:rsid w:val="00A271C2"/>
    <w:rsid w:val="00A2783A"/>
    <w:rsid w:val="00A30656"/>
    <w:rsid w:val="00A3169A"/>
    <w:rsid w:val="00A31B7D"/>
    <w:rsid w:val="00A3542F"/>
    <w:rsid w:val="00A36043"/>
    <w:rsid w:val="00A361EB"/>
    <w:rsid w:val="00A37517"/>
    <w:rsid w:val="00A37538"/>
    <w:rsid w:val="00A440FF"/>
    <w:rsid w:val="00A45323"/>
    <w:rsid w:val="00A46E09"/>
    <w:rsid w:val="00A50ADA"/>
    <w:rsid w:val="00A51437"/>
    <w:rsid w:val="00A54342"/>
    <w:rsid w:val="00A54418"/>
    <w:rsid w:val="00A54531"/>
    <w:rsid w:val="00A617DF"/>
    <w:rsid w:val="00A6684B"/>
    <w:rsid w:val="00A704F1"/>
    <w:rsid w:val="00A72C1B"/>
    <w:rsid w:val="00A738DA"/>
    <w:rsid w:val="00A745B0"/>
    <w:rsid w:val="00A77CC9"/>
    <w:rsid w:val="00A813D6"/>
    <w:rsid w:val="00A82513"/>
    <w:rsid w:val="00A86213"/>
    <w:rsid w:val="00A8633E"/>
    <w:rsid w:val="00A87146"/>
    <w:rsid w:val="00AA14D5"/>
    <w:rsid w:val="00AA3E28"/>
    <w:rsid w:val="00AA510F"/>
    <w:rsid w:val="00AA64B7"/>
    <w:rsid w:val="00AA6E30"/>
    <w:rsid w:val="00AB0C12"/>
    <w:rsid w:val="00AB12EF"/>
    <w:rsid w:val="00AB4B65"/>
    <w:rsid w:val="00AB4E4B"/>
    <w:rsid w:val="00AB6055"/>
    <w:rsid w:val="00AB6087"/>
    <w:rsid w:val="00AB7CCF"/>
    <w:rsid w:val="00AC0384"/>
    <w:rsid w:val="00AC0F03"/>
    <w:rsid w:val="00AC3001"/>
    <w:rsid w:val="00AC738D"/>
    <w:rsid w:val="00AD0C2F"/>
    <w:rsid w:val="00AD11A2"/>
    <w:rsid w:val="00AD301C"/>
    <w:rsid w:val="00AD6905"/>
    <w:rsid w:val="00AE0CCD"/>
    <w:rsid w:val="00AE25AB"/>
    <w:rsid w:val="00AE30F2"/>
    <w:rsid w:val="00AE3125"/>
    <w:rsid w:val="00AE328E"/>
    <w:rsid w:val="00AE4CD1"/>
    <w:rsid w:val="00AE51BA"/>
    <w:rsid w:val="00AF1C45"/>
    <w:rsid w:val="00B0050B"/>
    <w:rsid w:val="00B0097D"/>
    <w:rsid w:val="00B06FF3"/>
    <w:rsid w:val="00B10380"/>
    <w:rsid w:val="00B13C26"/>
    <w:rsid w:val="00B13CC8"/>
    <w:rsid w:val="00B152B0"/>
    <w:rsid w:val="00B16403"/>
    <w:rsid w:val="00B16C55"/>
    <w:rsid w:val="00B173DB"/>
    <w:rsid w:val="00B174C6"/>
    <w:rsid w:val="00B17567"/>
    <w:rsid w:val="00B20569"/>
    <w:rsid w:val="00B22A3D"/>
    <w:rsid w:val="00B22AA2"/>
    <w:rsid w:val="00B26447"/>
    <w:rsid w:val="00B313F3"/>
    <w:rsid w:val="00B321B3"/>
    <w:rsid w:val="00B41C85"/>
    <w:rsid w:val="00B46B65"/>
    <w:rsid w:val="00B5336F"/>
    <w:rsid w:val="00B54B2F"/>
    <w:rsid w:val="00B556B1"/>
    <w:rsid w:val="00B5571E"/>
    <w:rsid w:val="00B56C7F"/>
    <w:rsid w:val="00B57975"/>
    <w:rsid w:val="00B60FC9"/>
    <w:rsid w:val="00B6174E"/>
    <w:rsid w:val="00B63DF3"/>
    <w:rsid w:val="00B64761"/>
    <w:rsid w:val="00B8224B"/>
    <w:rsid w:val="00B853FC"/>
    <w:rsid w:val="00B90993"/>
    <w:rsid w:val="00B90FEA"/>
    <w:rsid w:val="00B910C6"/>
    <w:rsid w:val="00B917F3"/>
    <w:rsid w:val="00BA08EC"/>
    <w:rsid w:val="00BA34C8"/>
    <w:rsid w:val="00BB1FB5"/>
    <w:rsid w:val="00BB617D"/>
    <w:rsid w:val="00BC0D56"/>
    <w:rsid w:val="00BC7164"/>
    <w:rsid w:val="00BD2A42"/>
    <w:rsid w:val="00BD593A"/>
    <w:rsid w:val="00BD59CB"/>
    <w:rsid w:val="00BD7977"/>
    <w:rsid w:val="00BE12DA"/>
    <w:rsid w:val="00BE3930"/>
    <w:rsid w:val="00BE4296"/>
    <w:rsid w:val="00BE4E6A"/>
    <w:rsid w:val="00BE64DD"/>
    <w:rsid w:val="00BE71C2"/>
    <w:rsid w:val="00BE7CBE"/>
    <w:rsid w:val="00BF3AFA"/>
    <w:rsid w:val="00BF41A0"/>
    <w:rsid w:val="00C03B81"/>
    <w:rsid w:val="00C0617C"/>
    <w:rsid w:val="00C07682"/>
    <w:rsid w:val="00C119D8"/>
    <w:rsid w:val="00C16015"/>
    <w:rsid w:val="00C21C87"/>
    <w:rsid w:val="00C26171"/>
    <w:rsid w:val="00C32389"/>
    <w:rsid w:val="00C3345E"/>
    <w:rsid w:val="00C43B62"/>
    <w:rsid w:val="00C448FB"/>
    <w:rsid w:val="00C465CF"/>
    <w:rsid w:val="00C46E2A"/>
    <w:rsid w:val="00C4725F"/>
    <w:rsid w:val="00C5157E"/>
    <w:rsid w:val="00C52425"/>
    <w:rsid w:val="00C60735"/>
    <w:rsid w:val="00C61A28"/>
    <w:rsid w:val="00C631BF"/>
    <w:rsid w:val="00C650B9"/>
    <w:rsid w:val="00C65E73"/>
    <w:rsid w:val="00C71416"/>
    <w:rsid w:val="00C7206B"/>
    <w:rsid w:val="00C73783"/>
    <w:rsid w:val="00C75861"/>
    <w:rsid w:val="00C75DA5"/>
    <w:rsid w:val="00C76208"/>
    <w:rsid w:val="00C762D2"/>
    <w:rsid w:val="00C810B9"/>
    <w:rsid w:val="00C8400A"/>
    <w:rsid w:val="00C85DEC"/>
    <w:rsid w:val="00C904E3"/>
    <w:rsid w:val="00C91B0D"/>
    <w:rsid w:val="00C9347B"/>
    <w:rsid w:val="00C93FBD"/>
    <w:rsid w:val="00C953BC"/>
    <w:rsid w:val="00CA2602"/>
    <w:rsid w:val="00CA2DEE"/>
    <w:rsid w:val="00CA5564"/>
    <w:rsid w:val="00CA5F28"/>
    <w:rsid w:val="00CA71EB"/>
    <w:rsid w:val="00CA7915"/>
    <w:rsid w:val="00CB1093"/>
    <w:rsid w:val="00CB17DE"/>
    <w:rsid w:val="00CB1A63"/>
    <w:rsid w:val="00CB5A43"/>
    <w:rsid w:val="00CC2FF8"/>
    <w:rsid w:val="00CC34F1"/>
    <w:rsid w:val="00CD44E2"/>
    <w:rsid w:val="00CD6C6F"/>
    <w:rsid w:val="00CE0336"/>
    <w:rsid w:val="00CE1C3C"/>
    <w:rsid w:val="00CE2DAA"/>
    <w:rsid w:val="00CE48E2"/>
    <w:rsid w:val="00CF0EEA"/>
    <w:rsid w:val="00CF23C3"/>
    <w:rsid w:val="00CF24D6"/>
    <w:rsid w:val="00CF2EA4"/>
    <w:rsid w:val="00CF376A"/>
    <w:rsid w:val="00CF3A9A"/>
    <w:rsid w:val="00CF735D"/>
    <w:rsid w:val="00D010E2"/>
    <w:rsid w:val="00D010FC"/>
    <w:rsid w:val="00D024AE"/>
    <w:rsid w:val="00D05861"/>
    <w:rsid w:val="00D059DC"/>
    <w:rsid w:val="00D0695F"/>
    <w:rsid w:val="00D06D00"/>
    <w:rsid w:val="00D06D30"/>
    <w:rsid w:val="00D073A2"/>
    <w:rsid w:val="00D146B5"/>
    <w:rsid w:val="00D16ABC"/>
    <w:rsid w:val="00D20DC9"/>
    <w:rsid w:val="00D214BC"/>
    <w:rsid w:val="00D23BD7"/>
    <w:rsid w:val="00D24DED"/>
    <w:rsid w:val="00D2715C"/>
    <w:rsid w:val="00D27326"/>
    <w:rsid w:val="00D36A6C"/>
    <w:rsid w:val="00D43175"/>
    <w:rsid w:val="00D437AB"/>
    <w:rsid w:val="00D44416"/>
    <w:rsid w:val="00D444FA"/>
    <w:rsid w:val="00D450D9"/>
    <w:rsid w:val="00D528D7"/>
    <w:rsid w:val="00D61A0E"/>
    <w:rsid w:val="00D66255"/>
    <w:rsid w:val="00D670E2"/>
    <w:rsid w:val="00D80322"/>
    <w:rsid w:val="00D81B3E"/>
    <w:rsid w:val="00D85507"/>
    <w:rsid w:val="00D85F65"/>
    <w:rsid w:val="00D86620"/>
    <w:rsid w:val="00D90032"/>
    <w:rsid w:val="00D902C5"/>
    <w:rsid w:val="00D90F48"/>
    <w:rsid w:val="00D917CD"/>
    <w:rsid w:val="00D93DB6"/>
    <w:rsid w:val="00DA4924"/>
    <w:rsid w:val="00DB0BF4"/>
    <w:rsid w:val="00DB329C"/>
    <w:rsid w:val="00DB63D4"/>
    <w:rsid w:val="00DB7A6D"/>
    <w:rsid w:val="00DC0EAC"/>
    <w:rsid w:val="00DC36CA"/>
    <w:rsid w:val="00DC3A21"/>
    <w:rsid w:val="00DC521D"/>
    <w:rsid w:val="00DC6F68"/>
    <w:rsid w:val="00DD295C"/>
    <w:rsid w:val="00DD738B"/>
    <w:rsid w:val="00DE0F85"/>
    <w:rsid w:val="00DE1948"/>
    <w:rsid w:val="00DE1974"/>
    <w:rsid w:val="00DE31D8"/>
    <w:rsid w:val="00DF0210"/>
    <w:rsid w:val="00DF05F9"/>
    <w:rsid w:val="00DF27E5"/>
    <w:rsid w:val="00DF2A5B"/>
    <w:rsid w:val="00DF2C12"/>
    <w:rsid w:val="00DF7868"/>
    <w:rsid w:val="00DF79D5"/>
    <w:rsid w:val="00E02236"/>
    <w:rsid w:val="00E04552"/>
    <w:rsid w:val="00E04623"/>
    <w:rsid w:val="00E057A7"/>
    <w:rsid w:val="00E119AB"/>
    <w:rsid w:val="00E14498"/>
    <w:rsid w:val="00E16D93"/>
    <w:rsid w:val="00E2074B"/>
    <w:rsid w:val="00E22D0D"/>
    <w:rsid w:val="00E24638"/>
    <w:rsid w:val="00E24EA7"/>
    <w:rsid w:val="00E251BD"/>
    <w:rsid w:val="00E25207"/>
    <w:rsid w:val="00E25880"/>
    <w:rsid w:val="00E25F93"/>
    <w:rsid w:val="00E31B7D"/>
    <w:rsid w:val="00E33A1E"/>
    <w:rsid w:val="00E3424F"/>
    <w:rsid w:val="00E34322"/>
    <w:rsid w:val="00E34B82"/>
    <w:rsid w:val="00E36C8C"/>
    <w:rsid w:val="00E4062B"/>
    <w:rsid w:val="00E4398D"/>
    <w:rsid w:val="00E4480C"/>
    <w:rsid w:val="00E4685F"/>
    <w:rsid w:val="00E475BB"/>
    <w:rsid w:val="00E5010E"/>
    <w:rsid w:val="00E50F24"/>
    <w:rsid w:val="00E51A96"/>
    <w:rsid w:val="00E56221"/>
    <w:rsid w:val="00E56455"/>
    <w:rsid w:val="00E571CB"/>
    <w:rsid w:val="00E572CE"/>
    <w:rsid w:val="00E60E14"/>
    <w:rsid w:val="00E60F50"/>
    <w:rsid w:val="00E614E6"/>
    <w:rsid w:val="00E616B3"/>
    <w:rsid w:val="00E645DB"/>
    <w:rsid w:val="00E65194"/>
    <w:rsid w:val="00E660CA"/>
    <w:rsid w:val="00E7453D"/>
    <w:rsid w:val="00E74898"/>
    <w:rsid w:val="00E74B61"/>
    <w:rsid w:val="00E76F3B"/>
    <w:rsid w:val="00E77D9B"/>
    <w:rsid w:val="00E83629"/>
    <w:rsid w:val="00E84A32"/>
    <w:rsid w:val="00E87DA8"/>
    <w:rsid w:val="00E908F6"/>
    <w:rsid w:val="00E91597"/>
    <w:rsid w:val="00E92C5B"/>
    <w:rsid w:val="00E93BA3"/>
    <w:rsid w:val="00E94618"/>
    <w:rsid w:val="00E95AB0"/>
    <w:rsid w:val="00E96025"/>
    <w:rsid w:val="00E97FE8"/>
    <w:rsid w:val="00EA19AE"/>
    <w:rsid w:val="00EA2546"/>
    <w:rsid w:val="00EA3B1A"/>
    <w:rsid w:val="00EA3C96"/>
    <w:rsid w:val="00EA4022"/>
    <w:rsid w:val="00EB0569"/>
    <w:rsid w:val="00EB31BB"/>
    <w:rsid w:val="00EB490E"/>
    <w:rsid w:val="00EB7464"/>
    <w:rsid w:val="00EB7F87"/>
    <w:rsid w:val="00EC4B47"/>
    <w:rsid w:val="00EC73A8"/>
    <w:rsid w:val="00ED588A"/>
    <w:rsid w:val="00ED5E82"/>
    <w:rsid w:val="00ED77BD"/>
    <w:rsid w:val="00EE293F"/>
    <w:rsid w:val="00EE3D3F"/>
    <w:rsid w:val="00EF1238"/>
    <w:rsid w:val="00EF1D5C"/>
    <w:rsid w:val="00EF4078"/>
    <w:rsid w:val="00EF462D"/>
    <w:rsid w:val="00EF47E4"/>
    <w:rsid w:val="00EF4CCC"/>
    <w:rsid w:val="00EF7004"/>
    <w:rsid w:val="00F02B9B"/>
    <w:rsid w:val="00F061CC"/>
    <w:rsid w:val="00F07922"/>
    <w:rsid w:val="00F102AC"/>
    <w:rsid w:val="00F10D56"/>
    <w:rsid w:val="00F11785"/>
    <w:rsid w:val="00F170CA"/>
    <w:rsid w:val="00F1775A"/>
    <w:rsid w:val="00F2276E"/>
    <w:rsid w:val="00F2404C"/>
    <w:rsid w:val="00F240CA"/>
    <w:rsid w:val="00F31FC0"/>
    <w:rsid w:val="00F34E5F"/>
    <w:rsid w:val="00F37493"/>
    <w:rsid w:val="00F41146"/>
    <w:rsid w:val="00F414AA"/>
    <w:rsid w:val="00F434B0"/>
    <w:rsid w:val="00F51A97"/>
    <w:rsid w:val="00F539D9"/>
    <w:rsid w:val="00F54CBF"/>
    <w:rsid w:val="00F5636F"/>
    <w:rsid w:val="00F5694D"/>
    <w:rsid w:val="00F57926"/>
    <w:rsid w:val="00F63B2C"/>
    <w:rsid w:val="00F64129"/>
    <w:rsid w:val="00F642E0"/>
    <w:rsid w:val="00F671A8"/>
    <w:rsid w:val="00F71459"/>
    <w:rsid w:val="00F71D6C"/>
    <w:rsid w:val="00F74D59"/>
    <w:rsid w:val="00F76C5E"/>
    <w:rsid w:val="00F81471"/>
    <w:rsid w:val="00F82360"/>
    <w:rsid w:val="00F87FFE"/>
    <w:rsid w:val="00F9213F"/>
    <w:rsid w:val="00F92380"/>
    <w:rsid w:val="00F927FE"/>
    <w:rsid w:val="00F95721"/>
    <w:rsid w:val="00FA0A91"/>
    <w:rsid w:val="00FA5AD3"/>
    <w:rsid w:val="00FA5CC3"/>
    <w:rsid w:val="00FA608A"/>
    <w:rsid w:val="00FB244E"/>
    <w:rsid w:val="00FB6CF8"/>
    <w:rsid w:val="00FC3DFF"/>
    <w:rsid w:val="00FC516A"/>
    <w:rsid w:val="00FC5E10"/>
    <w:rsid w:val="00FC72AD"/>
    <w:rsid w:val="00FD20D6"/>
    <w:rsid w:val="00FD3EC5"/>
    <w:rsid w:val="00FD4065"/>
    <w:rsid w:val="00FD47CB"/>
    <w:rsid w:val="00FE2340"/>
    <w:rsid w:val="00FE4901"/>
    <w:rsid w:val="00FE5E97"/>
    <w:rsid w:val="00FE7BFF"/>
    <w:rsid w:val="00FF1251"/>
    <w:rsid w:val="00FF54A8"/>
    <w:rsid w:val="00FF64AD"/>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F64129"/>
    <w:rPr>
      <w:color w:val="0000FF" w:themeColor="hyperlink"/>
      <w:u w:val="single"/>
    </w:rPr>
  </w:style>
  <w:style w:type="paragraph" w:customStyle="1" w:styleId="TableParagraph">
    <w:name w:val="Table Paragraph"/>
    <w:basedOn w:val="Normal"/>
    <w:uiPriority w:val="1"/>
    <w:qFormat/>
    <w:rsid w:val="001226B4"/>
    <w:pPr>
      <w:widowControl w:val="0"/>
      <w:autoSpaceDE w:val="0"/>
      <w:autoSpaceDN w:val="0"/>
      <w:spacing w:after="0" w:line="240" w:lineRule="auto"/>
    </w:pPr>
    <w:rPr>
      <w:rFonts w:ascii="Arial" w:eastAsia="Arial" w:hAnsi="Arial" w:cs="Arial"/>
      <w:lang w:bidi="ar-SA"/>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p.mohal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0289-E79C-4016-9122-75863CBD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17</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105</cp:revision>
  <cp:lastPrinted>2020-09-09T05:25:00Z</cp:lastPrinted>
  <dcterms:created xsi:type="dcterms:W3CDTF">2020-09-08T10:58:00Z</dcterms:created>
  <dcterms:modified xsi:type="dcterms:W3CDTF">2020-09-09T05:37:00Z</dcterms:modified>
</cp:coreProperties>
</file>